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1E4516" w14:textId="4B044749" w:rsidR="00A50777" w:rsidRPr="009F29FB" w:rsidRDefault="00A50777" w:rsidP="00A50777">
      <w:pPr>
        <w:pStyle w:val="Header"/>
        <w:tabs>
          <w:tab w:val="right" w:pos="9639"/>
        </w:tabs>
        <w:rPr>
          <w:rFonts w:eastAsia="新細明體" w:cs="Arial"/>
          <w:noProof w:val="0"/>
          <w:color w:val="000000" w:themeColor="text1"/>
          <w:sz w:val="24"/>
          <w:szCs w:val="24"/>
          <w:lang w:val="en-GB" w:eastAsia="zh-TW"/>
        </w:rPr>
      </w:pPr>
      <w:bookmarkStart w:id="0" w:name="OLE_LINK103"/>
      <w:bookmarkStart w:id="1" w:name="OLE_LINK104"/>
      <w:r w:rsidRPr="00B86062">
        <w:rPr>
          <w:rFonts w:cs="Arial"/>
          <w:bCs/>
          <w:noProof w:val="0"/>
          <w:sz w:val="24"/>
          <w:szCs w:val="24"/>
          <w:lang w:val="en-GB"/>
        </w:rPr>
        <w:t xml:space="preserve">3GPP TSG-RAN WG4 Meeting </w:t>
      </w:r>
      <w:r w:rsidRPr="00817D51">
        <w:rPr>
          <w:rFonts w:cs="Arial"/>
          <w:bCs/>
          <w:noProof w:val="0"/>
          <w:sz w:val="24"/>
          <w:szCs w:val="24"/>
          <w:lang w:val="en-GB"/>
        </w:rPr>
        <w:t>#</w:t>
      </w:r>
      <w:r w:rsidR="00616CED">
        <w:rPr>
          <w:rFonts w:cs="Arial"/>
          <w:bCs/>
          <w:noProof w:val="0"/>
          <w:sz w:val="24"/>
          <w:szCs w:val="24"/>
          <w:lang w:val="en-GB"/>
        </w:rPr>
        <w:t>9</w:t>
      </w:r>
      <w:r w:rsidR="00E91736">
        <w:rPr>
          <w:rFonts w:cs="Arial"/>
          <w:bCs/>
          <w:noProof w:val="0"/>
          <w:sz w:val="24"/>
          <w:szCs w:val="24"/>
          <w:lang w:val="en-GB"/>
        </w:rPr>
        <w:t>0</w:t>
      </w:r>
      <w:r w:rsidRPr="009F29FB">
        <w:rPr>
          <w:rFonts w:cs="Arial"/>
          <w:bCs/>
          <w:noProof w:val="0"/>
          <w:color w:val="000000" w:themeColor="text1"/>
          <w:sz w:val="24"/>
          <w:lang w:val="en-GB"/>
        </w:rPr>
        <w:tab/>
      </w:r>
      <w:r w:rsidR="00927765" w:rsidRPr="00927765">
        <w:rPr>
          <w:rFonts w:cs="Arial"/>
          <w:noProof w:val="0"/>
          <w:color w:val="000000" w:themeColor="text1"/>
          <w:sz w:val="24"/>
          <w:szCs w:val="24"/>
          <w:lang w:val="en-GB"/>
        </w:rPr>
        <w:t>R4-1900920</w:t>
      </w:r>
    </w:p>
    <w:p w14:paraId="389CD27D" w14:textId="09982C85" w:rsidR="00E91736" w:rsidRPr="00EE1802" w:rsidRDefault="00E91736" w:rsidP="00E91736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</w:rPr>
      </w:pPr>
      <w:r w:rsidRPr="00EE1802">
        <w:rPr>
          <w:rFonts w:ascii="Arial" w:hAnsi="Arial" w:cs="Arial"/>
          <w:b/>
          <w:bCs/>
          <w:sz w:val="24"/>
          <w:szCs w:val="24"/>
        </w:rPr>
        <w:t>Athens, Greece, 25</w:t>
      </w:r>
      <w:r w:rsidRPr="00EE1802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EE1802">
        <w:rPr>
          <w:rFonts w:ascii="Arial" w:hAnsi="Arial" w:cs="Arial"/>
          <w:b/>
          <w:bCs/>
          <w:sz w:val="24"/>
          <w:szCs w:val="24"/>
        </w:rPr>
        <w:t xml:space="preserve"> February – 1</w:t>
      </w:r>
      <w:r w:rsidRPr="00EE1802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Pr="00EE1802">
        <w:rPr>
          <w:rFonts w:ascii="Arial" w:hAnsi="Arial" w:cs="Arial"/>
          <w:b/>
          <w:bCs/>
          <w:sz w:val="24"/>
          <w:szCs w:val="24"/>
        </w:rPr>
        <w:t xml:space="preserve"> March, 2019</w:t>
      </w:r>
      <w:r w:rsidRPr="00EE1802">
        <w:rPr>
          <w:rFonts w:ascii="Arial" w:hAnsi="Arial" w:cs="Arial"/>
          <w:b/>
          <w:bCs/>
        </w:rPr>
        <w:t xml:space="preserve">        </w:t>
      </w:r>
    </w:p>
    <w:p w14:paraId="1743D46D" w14:textId="77777777" w:rsidR="00616CED" w:rsidRPr="00616CED" w:rsidRDefault="00616CED" w:rsidP="00A50777">
      <w:pPr>
        <w:pStyle w:val="CRCoverPage"/>
        <w:rPr>
          <w:rFonts w:eastAsia="SimSun" w:cs="Arial"/>
          <w:b/>
          <w:bCs/>
          <w:sz w:val="24"/>
          <w:szCs w:val="24"/>
        </w:rPr>
      </w:pPr>
    </w:p>
    <w:p w14:paraId="50F599ED" w14:textId="2DF0A7E9" w:rsidR="00A50777" w:rsidRPr="009F29FB" w:rsidRDefault="00A50777" w:rsidP="00A50777">
      <w:pPr>
        <w:pStyle w:val="CRCoverPage"/>
        <w:rPr>
          <w:rFonts w:eastAsia="新細明體" w:cs="Arial"/>
          <w:b/>
          <w:bCs/>
          <w:color w:val="000000" w:themeColor="text1"/>
          <w:sz w:val="24"/>
          <w:lang w:eastAsia="zh-TW"/>
        </w:rPr>
      </w:pPr>
      <w:r w:rsidRPr="009F29FB">
        <w:rPr>
          <w:rFonts w:cs="Arial"/>
          <w:b/>
          <w:bCs/>
          <w:color w:val="000000" w:themeColor="text1"/>
          <w:sz w:val="24"/>
        </w:rPr>
        <w:t>Agenda item:</w:t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="00E91736" w:rsidRPr="00E91736">
        <w:rPr>
          <w:rFonts w:cs="Arial"/>
          <w:b/>
          <w:bCs/>
          <w:sz w:val="24"/>
        </w:rPr>
        <w:t>6.12.3.1.2</w:t>
      </w:r>
    </w:p>
    <w:p w14:paraId="791F06CA" w14:textId="77777777" w:rsidR="00A50777" w:rsidRPr="009F29FB" w:rsidRDefault="00A50777" w:rsidP="00A50777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Source:</w:t>
      </w:r>
      <w:r w:rsidRPr="009F29FB">
        <w:rPr>
          <w:rFonts w:ascii="Arial" w:hAnsi="Arial" w:cs="Arial"/>
          <w:b/>
          <w:bCs/>
          <w:color w:val="000000" w:themeColor="text1"/>
        </w:rPr>
        <w:tab/>
        <w:t xml:space="preserve">MediaTek Inc. </w:t>
      </w:r>
    </w:p>
    <w:p w14:paraId="62AB4E9B" w14:textId="06B633F1" w:rsidR="0034111C" w:rsidRPr="009F29FB" w:rsidRDefault="0034111C" w:rsidP="00A93FE5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Title: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bookmarkStart w:id="2" w:name="_GoBack"/>
      <w:r w:rsidR="00E91736">
        <w:rPr>
          <w:rFonts w:ascii="Arial" w:hAnsi="Arial" w:cs="Arial"/>
          <w:b/>
          <w:bCs/>
          <w:color w:val="000000" w:themeColor="text1"/>
        </w:rPr>
        <w:t>Clarification</w:t>
      </w:r>
      <w:bookmarkEnd w:id="2"/>
      <w:r w:rsidR="00E91736" w:rsidRPr="00E91736">
        <w:rPr>
          <w:rFonts w:ascii="Arial" w:hAnsi="Arial" w:cs="Arial"/>
          <w:b/>
          <w:bCs/>
          <w:color w:val="000000" w:themeColor="text1"/>
        </w:rPr>
        <w:t xml:space="preserve"> on UE behavior after measurement gap </w:t>
      </w:r>
      <w:r w:rsidR="00E91736">
        <w:rPr>
          <w:rFonts w:ascii="Arial" w:hAnsi="Arial" w:cs="Arial"/>
          <w:b/>
          <w:bCs/>
          <w:color w:val="000000" w:themeColor="text1"/>
        </w:rPr>
        <w:t xml:space="preserve"> </w:t>
      </w:r>
    </w:p>
    <w:p w14:paraId="60F36AD2" w14:textId="77777777" w:rsidR="0034111C" w:rsidRPr="009F29FB" w:rsidRDefault="0034111C">
      <w:pPr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Document for: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242B9F" w:rsidRPr="00242B9F">
        <w:rPr>
          <w:rFonts w:ascii="Arial" w:hAnsi="Arial" w:cs="Arial"/>
          <w:b/>
          <w:bCs/>
          <w:color w:val="000000" w:themeColor="text1"/>
        </w:rPr>
        <w:t>D</w:t>
      </w:r>
      <w:r w:rsidR="00BC79E7" w:rsidRPr="009F29FB">
        <w:rPr>
          <w:rFonts w:ascii="Arial" w:hAnsi="Arial" w:cs="Arial"/>
          <w:b/>
          <w:bCs/>
          <w:color w:val="000000" w:themeColor="text1"/>
        </w:rPr>
        <w:t>iscussion</w:t>
      </w:r>
      <w:r w:rsidR="000A341C" w:rsidRPr="009F29FB">
        <w:rPr>
          <w:rFonts w:ascii="Arial" w:hAnsi="Arial" w:cs="Arial"/>
          <w:b/>
          <w:bCs/>
          <w:color w:val="000000" w:themeColor="text1"/>
        </w:rPr>
        <w:t xml:space="preserve"> </w:t>
      </w:r>
    </w:p>
    <w:p w14:paraId="7555E44F" w14:textId="2745A501" w:rsidR="0034111C" w:rsidRPr="009F29FB" w:rsidRDefault="0034111C">
      <w:pPr>
        <w:pStyle w:val="Heading1"/>
        <w:rPr>
          <w:rFonts w:eastAsia="新細明體" w:cs="Arial"/>
          <w:color w:val="000000" w:themeColor="text1"/>
          <w:lang w:eastAsia="zh-TW"/>
        </w:rPr>
      </w:pPr>
      <w:r w:rsidRPr="009F29FB">
        <w:rPr>
          <w:rFonts w:cs="Arial"/>
          <w:color w:val="000000" w:themeColor="text1"/>
        </w:rPr>
        <w:t>1</w:t>
      </w:r>
      <w:r w:rsidRPr="009F29FB">
        <w:rPr>
          <w:rFonts w:cs="Arial"/>
          <w:color w:val="000000" w:themeColor="text1"/>
        </w:rPr>
        <w:tab/>
      </w:r>
      <w:r w:rsidR="00EE7FA7" w:rsidRPr="009F29FB">
        <w:rPr>
          <w:rFonts w:cs="Arial"/>
          <w:color w:val="000000" w:themeColor="text1"/>
        </w:rPr>
        <w:t>Introduction</w:t>
      </w:r>
      <w:r w:rsidR="0001174A" w:rsidRPr="009F29FB">
        <w:rPr>
          <w:rFonts w:eastAsia="新細明體" w:cs="Arial"/>
          <w:color w:val="000000" w:themeColor="text1"/>
          <w:lang w:eastAsia="zh-TW"/>
        </w:rPr>
        <w:t xml:space="preserve"> </w:t>
      </w:r>
    </w:p>
    <w:p w14:paraId="11D47129" w14:textId="54D5BA78" w:rsidR="00E91736" w:rsidRDefault="00E91736" w:rsidP="00D23147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  <w:bookmarkStart w:id="3" w:name="OLE_LINK1"/>
      <w:bookmarkStart w:id="4" w:name="OLE_LINK2"/>
      <w:bookmarkStart w:id="5" w:name="OLE_LINK132"/>
      <w:bookmarkStart w:id="6" w:name="OLE_LINK133"/>
      <w:r>
        <w:rPr>
          <w:rFonts w:eastAsiaTheme="minorEastAsia" w:cs="Arial"/>
          <w:sz w:val="22"/>
          <w:lang w:eastAsia="zh-CN"/>
        </w:rPr>
        <w:t>In current spec TS36.133</w:t>
      </w:r>
      <w:r w:rsidR="00EE1802">
        <w:rPr>
          <w:rFonts w:eastAsiaTheme="minorEastAsia" w:cs="Arial"/>
          <w:sz w:val="22"/>
          <w:lang w:eastAsia="zh-CN"/>
        </w:rPr>
        <w:t>[1]</w:t>
      </w:r>
      <w:r>
        <w:rPr>
          <w:rFonts w:eastAsiaTheme="minorEastAsia" w:cs="Arial"/>
          <w:sz w:val="22"/>
          <w:lang w:eastAsia="zh-CN"/>
        </w:rPr>
        <w:t>, the</w:t>
      </w:r>
      <w:r w:rsidRPr="00E91736">
        <w:rPr>
          <w:rFonts w:eastAsiaTheme="minorEastAsia" w:cs="Arial"/>
          <w:sz w:val="22"/>
          <w:lang w:eastAsia="zh-CN"/>
        </w:rPr>
        <w:t xml:space="preserve"> total interruption time on E-UTRAN serving cells </w:t>
      </w:r>
      <w:r>
        <w:rPr>
          <w:rFonts w:eastAsiaTheme="minorEastAsia" w:cs="Arial"/>
          <w:sz w:val="22"/>
          <w:lang w:eastAsia="zh-CN"/>
        </w:rPr>
        <w:t>caused by measurement gap and the UE behavior after measurement gap are specified as follows:</w:t>
      </w:r>
    </w:p>
    <w:p w14:paraId="4E7FBA06" w14:textId="77C8B3CF" w:rsidR="00415949" w:rsidRPr="00D843C4" w:rsidRDefault="00415949" w:rsidP="00D23147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lang w:eastAsia="zh-C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19"/>
      </w:tblGrid>
      <w:tr w:rsidR="00415949" w:rsidRPr="00616CED" w14:paraId="53F97B80" w14:textId="77777777" w:rsidTr="00717FD1">
        <w:trPr>
          <w:jc w:val="center"/>
        </w:trPr>
        <w:tc>
          <w:tcPr>
            <w:tcW w:w="9619" w:type="dxa"/>
          </w:tcPr>
          <w:p w14:paraId="15056723" w14:textId="77777777" w:rsidR="00E91736" w:rsidRPr="00E91736" w:rsidRDefault="00E91736" w:rsidP="00E91736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pP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During the measurement gaps the UE:</w:t>
            </w:r>
          </w:p>
          <w:p w14:paraId="0B5270D3" w14:textId="77777777" w:rsidR="00E91736" w:rsidRPr="00E91736" w:rsidRDefault="00E91736" w:rsidP="00E91736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pP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ab/>
              <w:t>shall not transmit any data</w:t>
            </w:r>
          </w:p>
          <w:p w14:paraId="74BF1096" w14:textId="77777777" w:rsidR="00E91736" w:rsidRPr="00E91736" w:rsidRDefault="00E91736" w:rsidP="00E91736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568" w:hanging="284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 xml:space="preserve"> -</w:t>
            </w: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ab/>
              <w:t>is not expected to tune its receiver on any of the E-UTRAN carrier frequencies of PCell and any SCell.</w:t>
            </w:r>
          </w:p>
          <w:p w14:paraId="60EC44B3" w14:textId="77777777" w:rsidR="00E91736" w:rsidRPr="00E91736" w:rsidRDefault="00E91736" w:rsidP="00E91736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568" w:hanging="284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ab/>
              <w:t xml:space="preserve">is not expected to tune its receiver on any of the E-UTRAN carrier frequencies of PCell, </w:t>
            </w:r>
            <w:r w:rsidRPr="00E91736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</w:rPr>
              <w:t>P</w:t>
            </w: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SCell, and SCell.</w:t>
            </w:r>
          </w:p>
          <w:p w14:paraId="63146AC1" w14:textId="77777777" w:rsidR="00E91736" w:rsidRPr="00E91736" w:rsidRDefault="00E91736" w:rsidP="00E91736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pPr>
            <w:r w:rsidRPr="00E91736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ko-KR"/>
              </w:rPr>
              <w:t xml:space="preserve">If the UE </w:t>
            </w: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 xml:space="preserve">supporting dual connectivity </w:t>
            </w:r>
            <w:r w:rsidRPr="00E91736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ko-KR"/>
              </w:rPr>
              <w:t xml:space="preserve">is configured </w:t>
            </w: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with</w:t>
            </w:r>
            <w:r w:rsidRPr="00E91736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ko-KR"/>
              </w:rPr>
              <w:t xml:space="preserve"> PSCell, during the total interruption time </w:t>
            </w: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as shown in Figure 8.1.2.1-1</w:t>
            </w:r>
            <w:r w:rsidRPr="00E91736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ko-KR"/>
              </w:rPr>
              <w:t xml:space="preserve">, the UE </w:t>
            </w: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 xml:space="preserve">shall not transmit </w:t>
            </w:r>
            <w:r w:rsidRPr="00E91736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ko-KR"/>
              </w:rPr>
              <w:t xml:space="preserve">and receive </w:t>
            </w: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any data</w:t>
            </w:r>
            <w:r w:rsidRPr="00E91736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ko-KR"/>
              </w:rPr>
              <w:t xml:space="preserve"> in SCG.</w:t>
            </w:r>
          </w:p>
          <w:p w14:paraId="21506540" w14:textId="77777777" w:rsidR="00E91736" w:rsidRPr="00E91736" w:rsidRDefault="00E91736" w:rsidP="00E91736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pP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In addition, for UE supporting E-UTRA-NR dual connectivity, if MG timing advance of 0.5ms is applied, the UE:</w:t>
            </w:r>
          </w:p>
          <w:p w14:paraId="24491AC0" w14:textId="77777777" w:rsidR="00E91736" w:rsidRPr="00E91736" w:rsidRDefault="00E91736" w:rsidP="00E91736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pP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ab/>
              <w:t>shall not transmit any data</w:t>
            </w:r>
          </w:p>
          <w:p w14:paraId="2393EAB4" w14:textId="77777777" w:rsidR="00E91736" w:rsidRPr="00E91736" w:rsidRDefault="00E91736" w:rsidP="00E91736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</w:pP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ab/>
              <w:t>is not expected to tune its receiver on any of the E-UTRAN carrier frequencies of PCell and any SCell.</w:t>
            </w:r>
          </w:p>
          <w:p w14:paraId="7C9FC2A5" w14:textId="77777777" w:rsidR="00E91736" w:rsidRPr="00E91736" w:rsidRDefault="00E91736" w:rsidP="00E91736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</w:pP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ab/>
              <w:t xml:space="preserve">is not expected to tune its receiver on any of the E-UTRAN carrier frequencies of PCell, </w:t>
            </w:r>
            <w:r w:rsidRPr="00E91736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</w:rPr>
              <w:t>P</w:t>
            </w: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SCell, and SCell.</w:t>
            </w:r>
          </w:p>
          <w:p w14:paraId="17FB2A2E" w14:textId="77777777" w:rsidR="00E91736" w:rsidRPr="00E91736" w:rsidRDefault="00E91736" w:rsidP="00E91736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pP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in subframes fully or partially overlapping with the measurement gaps on E-UTRAN serving cells. The total interruption time on E-UTRAN serving cells is (MGL+1) subframes.</w:t>
            </w:r>
          </w:p>
          <w:p w14:paraId="198DF277" w14:textId="77777777" w:rsidR="00E91736" w:rsidRPr="00E91736" w:rsidRDefault="00E91736" w:rsidP="00E91736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</w:pP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>I</w:t>
            </w:r>
            <w:r w:rsidRPr="00E91736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</w:rPr>
              <w:t xml:space="preserve">n the uplink subframe </w:t>
            </w: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>occurring</w:t>
            </w:r>
            <w:r w:rsidRPr="00E91736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</w:rPr>
              <w:t xml:space="preserve"> immediately after the measurement gap,</w:t>
            </w:r>
          </w:p>
          <w:p w14:paraId="759B8B34" w14:textId="77777777" w:rsidR="00E91736" w:rsidRPr="00E91736" w:rsidRDefault="00E91736" w:rsidP="00E91736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pP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>-</w:t>
            </w: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ab/>
              <w:t>if the following conditions are met then it is up to UE implementation whether or not the UE can transmit data:</w:t>
            </w:r>
          </w:p>
          <w:p w14:paraId="6B385122" w14:textId="77777777" w:rsidR="00E91736" w:rsidRPr="00E91736" w:rsidRDefault="00E91736" w:rsidP="00E91736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pP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ab/>
              <w:t xml:space="preserve">all </w:t>
            </w:r>
            <w:r w:rsidRPr="00E91736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ko-KR"/>
              </w:rPr>
              <w:t xml:space="preserve">the </w:t>
            </w: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serving cells belong to E-UTRAN TDD;</w:t>
            </w:r>
          </w:p>
          <w:p w14:paraId="6A8D804E" w14:textId="77777777" w:rsidR="00E91736" w:rsidRPr="00E91736" w:rsidRDefault="00E91736" w:rsidP="00E91736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pP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ab/>
              <w:t>the measurement objects do not include any NR carrier frequency;</w:t>
            </w:r>
          </w:p>
          <w:p w14:paraId="141031F5" w14:textId="418E5892" w:rsidR="00185A0A" w:rsidRPr="00E91736" w:rsidRDefault="00E91736" w:rsidP="00E91736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pP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ab/>
            </w:r>
            <w:r w:rsidRPr="00E91736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ko-KR"/>
              </w:rPr>
              <w:t xml:space="preserve">if the </w:t>
            </w: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subframe occurring immediately before the measurement gap is an uplink subframe.</w:t>
            </w:r>
          </w:p>
          <w:p w14:paraId="3E402AE4" w14:textId="77777777" w:rsidR="00E91736" w:rsidRPr="00E91736" w:rsidRDefault="00E91736" w:rsidP="00E91736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pP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ab/>
              <w:t>Otherwise the UE shall not transmit any data.</w:t>
            </w:r>
          </w:p>
          <w:p w14:paraId="61A6B84E" w14:textId="77777777" w:rsidR="00415949" w:rsidRPr="00D843C4" w:rsidRDefault="00415949" w:rsidP="00717FD1">
            <w:pPr>
              <w:pStyle w:val="CRCoverPage"/>
              <w:tabs>
                <w:tab w:val="right" w:pos="9639"/>
              </w:tabs>
              <w:spacing w:after="0"/>
              <w:rPr>
                <w:rFonts w:cs="Arial"/>
                <w:lang w:eastAsia="ja-JP"/>
              </w:rPr>
            </w:pPr>
          </w:p>
        </w:tc>
      </w:tr>
    </w:tbl>
    <w:p w14:paraId="3EBA4312" w14:textId="37E15E89" w:rsidR="00E91736" w:rsidRDefault="00E91736" w:rsidP="00D23147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  <w:r>
        <w:rPr>
          <w:rFonts w:eastAsiaTheme="minorEastAsia" w:cs="Arial"/>
          <w:sz w:val="22"/>
          <w:lang w:eastAsia="zh-CN"/>
        </w:rPr>
        <w:t>Besides, in TS38.133</w:t>
      </w:r>
      <w:r w:rsidR="00EE1802">
        <w:rPr>
          <w:rFonts w:eastAsiaTheme="minorEastAsia" w:cs="Arial"/>
          <w:sz w:val="22"/>
          <w:lang w:eastAsia="zh-CN"/>
        </w:rPr>
        <w:t>[2]</w:t>
      </w:r>
      <w:r>
        <w:rPr>
          <w:rFonts w:eastAsiaTheme="minorEastAsia" w:cs="Arial"/>
          <w:sz w:val="22"/>
          <w:lang w:eastAsia="zh-CN"/>
        </w:rPr>
        <w:t>, it is already agreed to only u</w:t>
      </w:r>
      <w:r w:rsidRPr="00E91736">
        <w:rPr>
          <w:rFonts w:eastAsiaTheme="minorEastAsia" w:cs="Arial"/>
          <w:sz w:val="22"/>
          <w:lang w:eastAsia="zh-CN"/>
        </w:rPr>
        <w:t xml:space="preserve">se the DL timing </w:t>
      </w:r>
      <w:r>
        <w:rPr>
          <w:rFonts w:eastAsiaTheme="minorEastAsia" w:cs="Arial"/>
          <w:sz w:val="22"/>
          <w:lang w:eastAsia="zh-CN"/>
        </w:rPr>
        <w:t xml:space="preserve">to decide the MG starting point and the UE behavior after measurement gap are also specified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19"/>
      </w:tblGrid>
      <w:tr w:rsidR="00E91736" w:rsidRPr="00616CED" w14:paraId="40C7E32B" w14:textId="77777777" w:rsidTr="004A0AD3">
        <w:trPr>
          <w:jc w:val="center"/>
        </w:trPr>
        <w:tc>
          <w:tcPr>
            <w:tcW w:w="9619" w:type="dxa"/>
          </w:tcPr>
          <w:p w14:paraId="1D24002F" w14:textId="77777777" w:rsidR="00E91736" w:rsidRPr="00E91736" w:rsidRDefault="00E91736" w:rsidP="00E91736">
            <w:pPr>
              <w:spacing w:after="18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  <w:r w:rsidRPr="00E91736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lastRenderedPageBreak/>
              <w:t>In the slot occurring immediately after measurement gap and fully non-overlapped with measurement gap</w:t>
            </w:r>
          </w:p>
          <w:p w14:paraId="0927C346" w14:textId="77777777" w:rsidR="00E91736" w:rsidRPr="00E91736" w:rsidRDefault="00E91736" w:rsidP="00E91736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  <w:r w:rsidRPr="00E91736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>-</w:t>
            </w:r>
            <w:r w:rsidRPr="00E91736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ab/>
              <w:t xml:space="preserve">It is up to UE implementation whether or not the UE </w:t>
            </w:r>
            <w:r w:rsidRPr="00E9173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is</w:t>
            </w:r>
            <w:r w:rsidRPr="00E91736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 xml:space="preserve"> able to conduct transmission if all the symbols in the slot </w:t>
            </w:r>
            <w:r w:rsidRPr="00E9173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are</w:t>
            </w:r>
            <w:r w:rsidRPr="00E91736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 xml:space="preserve"> uplink symbols.</w:t>
            </w:r>
          </w:p>
          <w:p w14:paraId="3B477E5F" w14:textId="6D3E51B1" w:rsidR="00E91736" w:rsidRPr="00EE1802" w:rsidRDefault="00E91736" w:rsidP="00EE1802">
            <w:pPr>
              <w:spacing w:after="18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9173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Editor notes: FFS if very large TA is applied.</w:t>
            </w:r>
          </w:p>
        </w:tc>
      </w:tr>
    </w:tbl>
    <w:p w14:paraId="5657FA66" w14:textId="339A805F" w:rsidR="00242B9F" w:rsidRPr="00D23147" w:rsidRDefault="008E7481" w:rsidP="00D23147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  <w:r w:rsidRPr="00D23147">
        <w:rPr>
          <w:rFonts w:eastAsiaTheme="minorEastAsia" w:cs="Arial"/>
          <w:sz w:val="22"/>
          <w:lang w:eastAsia="zh-CN"/>
        </w:rPr>
        <w:t>I</w:t>
      </w:r>
      <w:r w:rsidR="00521FE7" w:rsidRPr="00D23147">
        <w:rPr>
          <w:rFonts w:eastAsiaTheme="minorEastAsia" w:cs="Arial"/>
          <w:sz w:val="22"/>
          <w:lang w:eastAsia="zh-CN"/>
        </w:rPr>
        <w:t xml:space="preserve">n this </w:t>
      </w:r>
      <w:r w:rsidR="00D2050F" w:rsidRPr="00D23147">
        <w:rPr>
          <w:rFonts w:eastAsiaTheme="minorEastAsia" w:cs="Arial"/>
          <w:sz w:val="22"/>
          <w:lang w:eastAsia="zh-CN"/>
        </w:rPr>
        <w:t>paper</w:t>
      </w:r>
      <w:r w:rsidR="00521FE7" w:rsidRPr="00D23147">
        <w:rPr>
          <w:rFonts w:eastAsiaTheme="minorEastAsia" w:cs="Arial"/>
          <w:sz w:val="22"/>
          <w:lang w:eastAsia="zh-CN"/>
        </w:rPr>
        <w:t xml:space="preserve">, </w:t>
      </w:r>
      <w:r w:rsidR="00E91736">
        <w:rPr>
          <w:rFonts w:eastAsiaTheme="minorEastAsia" w:cs="Arial"/>
          <w:sz w:val="22"/>
          <w:lang w:eastAsia="zh-CN"/>
        </w:rPr>
        <w:t xml:space="preserve">the remaining issues on </w:t>
      </w:r>
      <w:r w:rsidR="00E91736" w:rsidRPr="00EE1802">
        <w:rPr>
          <w:rFonts w:eastAsiaTheme="minorEastAsia" w:cs="Arial"/>
          <w:sz w:val="22"/>
          <w:lang w:eastAsia="zh-CN"/>
        </w:rPr>
        <w:t>UE behavior after measurement gap</w:t>
      </w:r>
      <w:r w:rsidR="00E91736">
        <w:rPr>
          <w:rFonts w:eastAsiaTheme="minorEastAsia" w:cs="Arial"/>
          <w:sz w:val="22"/>
          <w:lang w:eastAsia="zh-CN"/>
        </w:rPr>
        <w:t xml:space="preserve"> are discussed.</w:t>
      </w:r>
    </w:p>
    <w:p w14:paraId="082DF8B8" w14:textId="30108BED" w:rsidR="00242B9F" w:rsidRDefault="00242B9F" w:rsidP="00242B9F">
      <w:pPr>
        <w:pStyle w:val="Heading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2</w:t>
      </w:r>
      <w:r w:rsidRPr="001F61A8">
        <w:rPr>
          <w:rFonts w:cs="Arial"/>
          <w:color w:val="000000" w:themeColor="text1"/>
        </w:rPr>
        <w:tab/>
      </w:r>
      <w:r w:rsidR="00E91736">
        <w:rPr>
          <w:rFonts w:cs="Arial"/>
          <w:color w:val="000000" w:themeColor="text1"/>
        </w:rPr>
        <w:t xml:space="preserve">Clarification on </w:t>
      </w:r>
      <w:r w:rsidR="00E91736" w:rsidRPr="00E91736">
        <w:rPr>
          <w:rFonts w:cs="Arial"/>
          <w:color w:val="000000" w:themeColor="text1"/>
        </w:rPr>
        <w:t>UE</w:t>
      </w:r>
      <w:r w:rsidR="00E91736">
        <w:rPr>
          <w:rFonts w:cs="Arial"/>
          <w:color w:val="000000" w:themeColor="text1"/>
        </w:rPr>
        <w:t xml:space="preserve"> behavior</w:t>
      </w:r>
      <w:r w:rsidR="00E91736" w:rsidRPr="00E91736">
        <w:rPr>
          <w:rFonts w:cs="Arial"/>
          <w:color w:val="000000" w:themeColor="text1"/>
        </w:rPr>
        <w:t xml:space="preserve"> after measurement gap</w:t>
      </w:r>
      <w:r w:rsidR="00185A0A">
        <w:rPr>
          <w:rFonts w:cs="Arial"/>
          <w:color w:val="000000" w:themeColor="text1"/>
        </w:rPr>
        <w:t xml:space="preserve"> in TS36.133</w:t>
      </w:r>
      <w:r w:rsidR="00E91736" w:rsidRPr="00E91736">
        <w:rPr>
          <w:rFonts w:cs="Arial"/>
          <w:color w:val="000000" w:themeColor="text1"/>
        </w:rPr>
        <w:t xml:space="preserve">  </w:t>
      </w:r>
    </w:p>
    <w:p w14:paraId="2B508F76" w14:textId="4102E56F" w:rsidR="0083729D" w:rsidRDefault="0083729D" w:rsidP="00616CED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Based on current spec, when </w:t>
      </w:r>
      <w:r w:rsidRPr="00EE1802">
        <w:rPr>
          <w:rFonts w:ascii="Arial" w:hAnsi="Arial" w:cs="Arial"/>
          <w:lang w:eastAsia="zh-CN"/>
        </w:rPr>
        <w:t>MG timing advance</w:t>
      </w:r>
      <w:r>
        <w:rPr>
          <w:rFonts w:ascii="Arial" w:hAnsi="Arial" w:cs="Arial"/>
          <w:lang w:eastAsia="zh-CN"/>
        </w:rPr>
        <w:t xml:space="preserve"> is not applied, the UE behavior after measurement gap is clear. In TS36.133, </w:t>
      </w:r>
      <w:r w:rsidRPr="0083729D">
        <w:rPr>
          <w:rFonts w:ascii="Arial" w:hAnsi="Arial" w:cs="Arial"/>
          <w:lang w:eastAsia="zh-CN"/>
        </w:rPr>
        <w:t xml:space="preserve">shall </w:t>
      </w:r>
      <w:r>
        <w:rPr>
          <w:rFonts w:ascii="Arial" w:hAnsi="Arial" w:cs="Arial"/>
          <w:lang w:eastAsia="zh-CN"/>
        </w:rPr>
        <w:t>UE</w:t>
      </w:r>
      <w:r w:rsidRPr="0083729D">
        <w:rPr>
          <w:rFonts w:ascii="Arial" w:hAnsi="Arial" w:cs="Arial"/>
          <w:lang w:eastAsia="zh-CN"/>
        </w:rPr>
        <w:t xml:space="preserve"> transmit any data</w:t>
      </w:r>
      <w:r>
        <w:rPr>
          <w:rFonts w:ascii="Arial" w:hAnsi="Arial" w:cs="Arial"/>
          <w:lang w:eastAsia="zh-CN"/>
        </w:rPr>
        <w:t xml:space="preserve"> i</w:t>
      </w:r>
      <w:r w:rsidRPr="0083729D">
        <w:rPr>
          <w:rFonts w:ascii="Arial" w:hAnsi="Arial" w:cs="Arial"/>
          <w:lang w:eastAsia="zh-CN"/>
        </w:rPr>
        <w:t>n the uplink subframe occurring immediately after the measurement gap</w:t>
      </w:r>
      <w:r>
        <w:rPr>
          <w:rFonts w:ascii="Arial" w:hAnsi="Arial" w:cs="Arial"/>
          <w:lang w:eastAsia="zh-CN"/>
        </w:rPr>
        <w:t xml:space="preserve"> depends on sub</w:t>
      </w:r>
      <w:r w:rsidR="00401714">
        <w:rPr>
          <w:rFonts w:ascii="Arial" w:hAnsi="Arial" w:cs="Arial"/>
          <w:lang w:eastAsia="zh-CN"/>
        </w:rPr>
        <w:t>f</w:t>
      </w:r>
      <w:r>
        <w:rPr>
          <w:rFonts w:ascii="Arial" w:hAnsi="Arial" w:cs="Arial"/>
          <w:lang w:eastAsia="zh-CN"/>
        </w:rPr>
        <w:t xml:space="preserve">rame type </w:t>
      </w:r>
      <w:r w:rsidRPr="0083729D">
        <w:rPr>
          <w:rFonts w:ascii="Arial" w:hAnsi="Arial" w:cs="Arial"/>
          <w:lang w:eastAsia="zh-CN"/>
        </w:rPr>
        <w:t>occurring immediately before the measu</w:t>
      </w:r>
      <w:r>
        <w:rPr>
          <w:rFonts w:ascii="Arial" w:hAnsi="Arial" w:cs="Arial"/>
          <w:lang w:eastAsia="zh-CN"/>
        </w:rPr>
        <w:t xml:space="preserve">rement gap. If it is a DL subframe, UE </w:t>
      </w:r>
      <w:r w:rsidRPr="0083729D">
        <w:rPr>
          <w:rFonts w:ascii="Arial" w:hAnsi="Arial" w:cs="Arial"/>
          <w:lang w:eastAsia="zh-CN"/>
        </w:rPr>
        <w:t>shall not transmit any data</w:t>
      </w:r>
      <w:r>
        <w:rPr>
          <w:rFonts w:ascii="Arial" w:hAnsi="Arial" w:cs="Arial"/>
          <w:lang w:eastAsia="zh-CN"/>
        </w:rPr>
        <w:t xml:space="preserve">. If it is a UL subframe, </w:t>
      </w:r>
      <w:r w:rsidRPr="0083729D">
        <w:rPr>
          <w:rFonts w:ascii="Arial" w:hAnsi="Arial" w:cs="Arial"/>
          <w:lang w:eastAsia="zh-CN"/>
        </w:rPr>
        <w:t>it is up to UE implementation whether or not the UE can transmit data</w:t>
      </w:r>
      <w:r>
        <w:rPr>
          <w:rFonts w:ascii="Arial" w:hAnsi="Arial" w:cs="Arial"/>
          <w:lang w:eastAsia="zh-CN"/>
        </w:rPr>
        <w:t>. The corresponding figures are shown as follows:</w:t>
      </w:r>
    </w:p>
    <w:p w14:paraId="5C06BE82" w14:textId="23346070" w:rsidR="0083729D" w:rsidRDefault="0083729D" w:rsidP="0083729D">
      <w:pPr>
        <w:jc w:val="center"/>
      </w:pPr>
    </w:p>
    <w:p w14:paraId="27BCF15C" w14:textId="2F1F5338" w:rsidR="0083729D" w:rsidRDefault="0083729D" w:rsidP="0083729D">
      <w:pPr>
        <w:jc w:val="center"/>
      </w:pPr>
      <w:r>
        <w:rPr>
          <w:noProof/>
        </w:rPr>
        <w:drawing>
          <wp:inline distT="0" distB="0" distL="0" distR="0" wp14:anchorId="7A1DB1AC" wp14:editId="5FC85C44">
            <wp:extent cx="3171642" cy="1025961"/>
            <wp:effectExtent l="0" t="0" r="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657" cy="10450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3D7091" w14:textId="0935DF24" w:rsidR="00EE1802" w:rsidRPr="00484BCF" w:rsidRDefault="00EE1802" w:rsidP="0083729D">
      <w:pPr>
        <w:jc w:val="center"/>
      </w:pPr>
      <w:r>
        <w:rPr>
          <w:noProof/>
        </w:rPr>
        <w:drawing>
          <wp:inline distT="0" distB="0" distL="0" distR="0" wp14:anchorId="72BE2D4F" wp14:editId="04DD299D">
            <wp:extent cx="3192965" cy="104267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68" cy="10575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9C76F73" w14:textId="16EB29B9" w:rsidR="0083729D" w:rsidRPr="00EE1802" w:rsidRDefault="00EE1802" w:rsidP="00EE1802">
      <w:pPr>
        <w:pStyle w:val="Caption"/>
        <w:jc w:val="center"/>
        <w:rPr>
          <w:b w:val="0"/>
          <w:sz w:val="22"/>
          <w:u w:val="single"/>
        </w:rPr>
      </w:pPr>
      <w:bookmarkStart w:id="7" w:name="_Ref528444947"/>
      <w:bookmarkStart w:id="8" w:name="_Ref981068"/>
      <w:r w:rsidRPr="00EE1802">
        <w:rPr>
          <w:sz w:val="22"/>
        </w:rPr>
        <w:t xml:space="preserve">Figure </w:t>
      </w:r>
      <w:r w:rsidRPr="00EE1802">
        <w:rPr>
          <w:sz w:val="22"/>
        </w:rPr>
        <w:fldChar w:fldCharType="begin"/>
      </w:r>
      <w:r w:rsidRPr="00EE1802">
        <w:rPr>
          <w:sz w:val="22"/>
        </w:rPr>
        <w:instrText xml:space="preserve"> SEQ Figure \* ARABIC </w:instrText>
      </w:r>
      <w:r w:rsidRPr="00EE1802">
        <w:rPr>
          <w:sz w:val="22"/>
        </w:rPr>
        <w:fldChar w:fldCharType="separate"/>
      </w:r>
      <w:r>
        <w:rPr>
          <w:noProof/>
          <w:sz w:val="22"/>
        </w:rPr>
        <w:t>1</w:t>
      </w:r>
      <w:r w:rsidRPr="00EE1802">
        <w:rPr>
          <w:sz w:val="22"/>
        </w:rPr>
        <w:fldChar w:fldCharType="end"/>
      </w:r>
      <w:bookmarkEnd w:id="7"/>
      <w:r w:rsidR="0083729D" w:rsidRPr="00EE1802">
        <w:rPr>
          <w:sz w:val="22"/>
        </w:rPr>
        <w:t>. UE behavior after measurement gap when MG timing advance is not applied.</w:t>
      </w:r>
      <w:bookmarkEnd w:id="8"/>
    </w:p>
    <w:p w14:paraId="43E7D2B6" w14:textId="77777777" w:rsidR="0083729D" w:rsidRDefault="0083729D" w:rsidP="00616CED">
      <w:pPr>
        <w:jc w:val="both"/>
        <w:rPr>
          <w:rFonts w:ascii="Arial" w:hAnsi="Arial" w:cs="Arial"/>
          <w:lang w:eastAsia="zh-CN"/>
        </w:rPr>
      </w:pPr>
    </w:p>
    <w:p w14:paraId="47E0FC57" w14:textId="77777777" w:rsidR="00EE1802" w:rsidRDefault="0083729D" w:rsidP="00616CED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However, </w:t>
      </w:r>
      <w:r w:rsidRPr="0083729D">
        <w:rPr>
          <w:rFonts w:ascii="Arial" w:hAnsi="Arial" w:cs="Arial"/>
          <w:lang w:eastAsia="zh-CN"/>
        </w:rPr>
        <w:t xml:space="preserve">when MG timing advance is applied, the UE behavior after measurement gap is </w:t>
      </w:r>
      <w:r>
        <w:rPr>
          <w:rFonts w:ascii="Arial" w:hAnsi="Arial" w:cs="Arial"/>
          <w:lang w:eastAsia="zh-CN"/>
        </w:rPr>
        <w:t xml:space="preserve">not addressed yet. </w:t>
      </w:r>
    </w:p>
    <w:p w14:paraId="28242191" w14:textId="3E829038" w:rsidR="0083729D" w:rsidRDefault="0083729D" w:rsidP="00EE1802">
      <w:pPr>
        <w:pStyle w:val="Caption"/>
        <w:rPr>
          <w:rFonts w:ascii="Arial" w:hAnsi="Arial" w:cs="Arial"/>
          <w:i/>
          <w:sz w:val="24"/>
          <w:szCs w:val="24"/>
        </w:rPr>
      </w:pPr>
      <w:bookmarkStart w:id="9" w:name="_Ref984481"/>
      <w:r w:rsidRPr="00EE1802">
        <w:rPr>
          <w:rFonts w:ascii="Arial" w:hAnsi="Arial" w:cs="Arial"/>
          <w:i/>
          <w:sz w:val="24"/>
          <w:szCs w:val="24"/>
        </w:rPr>
        <w:t xml:space="preserve">Observation </w:t>
      </w:r>
      <w:r w:rsidRPr="00EE1802">
        <w:rPr>
          <w:rFonts w:ascii="Arial" w:hAnsi="Arial" w:cs="Arial"/>
          <w:i/>
          <w:sz w:val="24"/>
          <w:szCs w:val="24"/>
        </w:rPr>
        <w:fldChar w:fldCharType="begin"/>
      </w:r>
      <w:r w:rsidRPr="00EE1802">
        <w:rPr>
          <w:rFonts w:ascii="Arial" w:hAnsi="Arial" w:cs="Arial"/>
          <w:i/>
          <w:sz w:val="24"/>
          <w:szCs w:val="24"/>
        </w:rPr>
        <w:instrText xml:space="preserve"> SEQ Observation \* ARABIC </w:instrText>
      </w:r>
      <w:r w:rsidRPr="00EE1802">
        <w:rPr>
          <w:rFonts w:ascii="Arial" w:hAnsi="Arial" w:cs="Arial"/>
          <w:i/>
          <w:sz w:val="24"/>
          <w:szCs w:val="24"/>
        </w:rPr>
        <w:fldChar w:fldCharType="separate"/>
      </w:r>
      <w:r w:rsidR="00185A0A">
        <w:rPr>
          <w:rFonts w:ascii="Arial" w:hAnsi="Arial" w:cs="Arial"/>
          <w:i/>
          <w:noProof/>
          <w:sz w:val="24"/>
          <w:szCs w:val="24"/>
        </w:rPr>
        <w:t>1</w:t>
      </w:r>
      <w:r w:rsidRPr="00EE1802">
        <w:rPr>
          <w:rFonts w:ascii="Arial" w:hAnsi="Arial" w:cs="Arial"/>
          <w:i/>
          <w:sz w:val="24"/>
          <w:szCs w:val="24"/>
        </w:rPr>
        <w:fldChar w:fldCharType="end"/>
      </w:r>
      <w:r w:rsidRPr="00EE1802">
        <w:rPr>
          <w:rFonts w:ascii="Arial" w:hAnsi="Arial" w:cs="Arial"/>
          <w:i/>
          <w:sz w:val="24"/>
          <w:szCs w:val="24"/>
        </w:rPr>
        <w:t xml:space="preserve">: UE behavior after measurement gap </w:t>
      </w:r>
      <w:r w:rsidR="00185A0A" w:rsidRPr="00185A0A">
        <w:rPr>
          <w:rFonts w:ascii="Arial" w:hAnsi="Arial" w:cs="Arial"/>
          <w:i/>
          <w:sz w:val="24"/>
          <w:szCs w:val="24"/>
        </w:rPr>
        <w:t>In TS36.133</w:t>
      </w:r>
      <w:r w:rsidR="00185A0A">
        <w:rPr>
          <w:rFonts w:ascii="Arial" w:hAnsi="Arial" w:cs="Arial"/>
          <w:i/>
          <w:sz w:val="24"/>
          <w:szCs w:val="24"/>
        </w:rPr>
        <w:t xml:space="preserve"> </w:t>
      </w:r>
      <w:r w:rsidRPr="00EE1802">
        <w:rPr>
          <w:rFonts w:ascii="Arial" w:hAnsi="Arial" w:cs="Arial"/>
          <w:i/>
          <w:sz w:val="24"/>
          <w:szCs w:val="24"/>
        </w:rPr>
        <w:t>is unclear when MG timing advance is applied.</w:t>
      </w:r>
      <w:bookmarkEnd w:id="9"/>
    </w:p>
    <w:p w14:paraId="36A8517C" w14:textId="5EB347E3" w:rsidR="00401714" w:rsidRDefault="00EE1802" w:rsidP="00401714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lastRenderedPageBreak/>
        <w:t>As shown in Figure 2,</w:t>
      </w:r>
      <w:r>
        <w:rPr>
          <w:rFonts w:ascii="Arial" w:hAnsi="Arial" w:cs="Arial"/>
          <w:lang w:eastAsia="zh-CN"/>
        </w:rPr>
        <w:fldChar w:fldCharType="begin"/>
      </w:r>
      <w:r>
        <w:rPr>
          <w:rFonts w:ascii="Arial" w:hAnsi="Arial" w:cs="Arial"/>
          <w:lang w:eastAsia="zh-CN"/>
        </w:rPr>
        <w:instrText xml:space="preserve"> REF _Ref981068 \h </w:instrText>
      </w:r>
      <w:r>
        <w:rPr>
          <w:rFonts w:ascii="Arial" w:hAnsi="Arial" w:cs="Arial"/>
          <w:lang w:eastAsia="zh-CN"/>
        </w:rPr>
      </w:r>
      <w:r>
        <w:rPr>
          <w:rFonts w:ascii="Arial" w:hAnsi="Arial" w:cs="Arial"/>
          <w:lang w:eastAsia="zh-CN"/>
        </w:rPr>
        <w:fldChar w:fldCharType="end"/>
      </w:r>
      <w:r>
        <w:rPr>
          <w:rFonts w:ascii="Arial" w:hAnsi="Arial" w:cs="Arial"/>
          <w:lang w:eastAsia="zh-CN"/>
        </w:rPr>
        <w:t xml:space="preserve"> it is straightforward that </w:t>
      </w:r>
      <w:r w:rsidRPr="00EE1802">
        <w:rPr>
          <w:rFonts w:ascii="Arial" w:hAnsi="Arial" w:cs="Arial"/>
          <w:lang w:eastAsia="zh-CN"/>
        </w:rPr>
        <w:t xml:space="preserve">UE can </w:t>
      </w:r>
      <w:r>
        <w:rPr>
          <w:rFonts w:ascii="Arial" w:hAnsi="Arial" w:cs="Arial"/>
          <w:lang w:eastAsia="zh-CN"/>
        </w:rPr>
        <w:t xml:space="preserve">determine </w:t>
      </w:r>
      <w:r w:rsidRPr="00EE1802">
        <w:rPr>
          <w:rFonts w:ascii="Arial" w:hAnsi="Arial" w:cs="Arial"/>
          <w:lang w:eastAsia="zh-CN"/>
        </w:rPr>
        <w:t xml:space="preserve">whether or not </w:t>
      </w:r>
      <w:r>
        <w:rPr>
          <w:rFonts w:ascii="Arial" w:hAnsi="Arial" w:cs="Arial"/>
          <w:lang w:eastAsia="zh-CN"/>
        </w:rPr>
        <w:t>to</w:t>
      </w:r>
      <w:r w:rsidRPr="00EE1802">
        <w:rPr>
          <w:rFonts w:ascii="Arial" w:hAnsi="Arial" w:cs="Arial"/>
          <w:lang w:eastAsia="zh-CN"/>
        </w:rPr>
        <w:t xml:space="preserve"> transmit data</w:t>
      </w:r>
      <w:r>
        <w:rPr>
          <w:rFonts w:ascii="Arial" w:hAnsi="Arial" w:cs="Arial"/>
          <w:lang w:eastAsia="zh-CN"/>
        </w:rPr>
        <w:t xml:space="preserve"> when the reference subframe is an UL subframe; however, shall we still restrict UE </w:t>
      </w:r>
      <w:r w:rsidRPr="00EE1802">
        <w:rPr>
          <w:rFonts w:ascii="Arial" w:hAnsi="Arial" w:cs="Arial"/>
          <w:lang w:eastAsia="zh-CN"/>
        </w:rPr>
        <w:t xml:space="preserve">not </w:t>
      </w:r>
      <w:r>
        <w:rPr>
          <w:rFonts w:ascii="Arial" w:hAnsi="Arial" w:cs="Arial"/>
          <w:lang w:eastAsia="zh-CN"/>
        </w:rPr>
        <w:t xml:space="preserve">to </w:t>
      </w:r>
      <w:r w:rsidRPr="00EE1802">
        <w:rPr>
          <w:rFonts w:ascii="Arial" w:hAnsi="Arial" w:cs="Arial"/>
          <w:lang w:eastAsia="zh-CN"/>
        </w:rPr>
        <w:t>transmit any data</w:t>
      </w:r>
      <w:r>
        <w:rPr>
          <w:rFonts w:ascii="Arial" w:hAnsi="Arial" w:cs="Arial"/>
          <w:lang w:eastAsia="zh-CN"/>
        </w:rPr>
        <w:t xml:space="preserve"> when the reference subframe is a DL subframe? From our point of view, it is possible for UE to transmit data if </w:t>
      </w:r>
      <w:r w:rsidR="00401714">
        <w:rPr>
          <w:rFonts w:ascii="Arial" w:hAnsi="Arial" w:cs="Arial"/>
          <w:lang w:eastAsia="zh-CN"/>
        </w:rPr>
        <w:t>the UL TA is less than the MGTA.</w:t>
      </w:r>
    </w:p>
    <w:p w14:paraId="0388E43B" w14:textId="7D8551C7" w:rsidR="00EE1802" w:rsidRPr="00EE1802" w:rsidRDefault="00185A0A" w:rsidP="00185A0A">
      <w:pPr>
        <w:pStyle w:val="Caption"/>
        <w:rPr>
          <w:rFonts w:ascii="Arial" w:hAnsi="Arial" w:cs="Arial"/>
          <w:i/>
          <w:sz w:val="24"/>
          <w:szCs w:val="24"/>
        </w:rPr>
      </w:pPr>
      <w:bookmarkStart w:id="10" w:name="_Ref1141415"/>
      <w:bookmarkStart w:id="11" w:name="_Ref984542"/>
      <w:r w:rsidRPr="00185A0A">
        <w:rPr>
          <w:rFonts w:ascii="Arial" w:hAnsi="Arial" w:cs="Arial"/>
          <w:i/>
          <w:sz w:val="24"/>
          <w:szCs w:val="24"/>
        </w:rPr>
        <w:t xml:space="preserve">Observation </w:t>
      </w:r>
      <w:r w:rsidRPr="00185A0A">
        <w:rPr>
          <w:rFonts w:ascii="Arial" w:hAnsi="Arial" w:cs="Arial"/>
          <w:i/>
          <w:sz w:val="24"/>
          <w:szCs w:val="24"/>
        </w:rPr>
        <w:fldChar w:fldCharType="begin"/>
      </w:r>
      <w:r w:rsidRPr="00185A0A">
        <w:rPr>
          <w:rFonts w:ascii="Arial" w:hAnsi="Arial" w:cs="Arial"/>
          <w:i/>
          <w:sz w:val="24"/>
          <w:szCs w:val="24"/>
        </w:rPr>
        <w:instrText xml:space="preserve"> SEQ Observation \* ARABIC </w:instrText>
      </w:r>
      <w:r w:rsidRPr="00185A0A">
        <w:rPr>
          <w:rFonts w:ascii="Arial" w:hAnsi="Arial" w:cs="Arial"/>
          <w:i/>
          <w:sz w:val="24"/>
          <w:szCs w:val="24"/>
        </w:rPr>
        <w:fldChar w:fldCharType="separate"/>
      </w:r>
      <w:r w:rsidRPr="00185A0A">
        <w:rPr>
          <w:rFonts w:ascii="Arial" w:hAnsi="Arial" w:cs="Arial"/>
          <w:i/>
          <w:sz w:val="24"/>
          <w:szCs w:val="24"/>
        </w:rPr>
        <w:t>2</w:t>
      </w:r>
      <w:r w:rsidRPr="00185A0A">
        <w:rPr>
          <w:rFonts w:ascii="Arial" w:hAnsi="Arial" w:cs="Arial"/>
          <w:i/>
          <w:sz w:val="24"/>
          <w:szCs w:val="24"/>
        </w:rPr>
        <w:fldChar w:fldCharType="end"/>
      </w:r>
      <w:r w:rsidR="00EE1802" w:rsidRPr="00EE1802">
        <w:rPr>
          <w:rFonts w:ascii="Arial" w:hAnsi="Arial" w:cs="Arial"/>
          <w:i/>
          <w:sz w:val="24"/>
          <w:szCs w:val="24"/>
        </w:rPr>
        <w:t xml:space="preserve">: In TS36.133, when MG timing advance is applied, the </w:t>
      </w:r>
      <w:r w:rsidRPr="00185A0A">
        <w:rPr>
          <w:rFonts w:ascii="Arial" w:hAnsi="Arial" w:cs="Arial"/>
          <w:i/>
          <w:sz w:val="24"/>
          <w:szCs w:val="24"/>
        </w:rPr>
        <w:t xml:space="preserve">uplink </w:t>
      </w:r>
      <w:r>
        <w:rPr>
          <w:rFonts w:ascii="Arial" w:hAnsi="Arial" w:cs="Arial"/>
          <w:i/>
          <w:sz w:val="24"/>
          <w:szCs w:val="24"/>
        </w:rPr>
        <w:t>transmission</w:t>
      </w:r>
      <w:r w:rsidRPr="00185A0A">
        <w:rPr>
          <w:rFonts w:ascii="Arial" w:hAnsi="Arial" w:cs="Arial"/>
          <w:i/>
          <w:sz w:val="24"/>
          <w:szCs w:val="24"/>
        </w:rPr>
        <w:t xml:space="preserve"> occurring immediately after the measurement gap </w:t>
      </w:r>
      <w:r>
        <w:rPr>
          <w:rFonts w:ascii="Arial" w:hAnsi="Arial" w:cs="Arial"/>
          <w:i/>
          <w:sz w:val="24"/>
          <w:szCs w:val="24"/>
        </w:rPr>
        <w:t>is possible.</w:t>
      </w:r>
      <w:bookmarkEnd w:id="10"/>
      <w:r>
        <w:rPr>
          <w:rFonts w:ascii="Arial" w:hAnsi="Arial" w:cs="Arial"/>
          <w:i/>
          <w:sz w:val="24"/>
          <w:szCs w:val="24"/>
        </w:rPr>
        <w:t xml:space="preserve"> </w:t>
      </w:r>
      <w:bookmarkEnd w:id="11"/>
    </w:p>
    <w:p w14:paraId="03368039" w14:textId="77777777" w:rsidR="00EE1802" w:rsidRPr="00EE1802" w:rsidRDefault="00EE1802" w:rsidP="00EE1802"/>
    <w:p w14:paraId="3ED5AEBB" w14:textId="67073707" w:rsidR="0083729D" w:rsidRDefault="00FB26DC" w:rsidP="00EE1802">
      <w:pPr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noProof/>
        </w:rPr>
        <w:drawing>
          <wp:inline distT="0" distB="0" distL="0" distR="0" wp14:anchorId="15A34F7B" wp14:editId="6E616C26">
            <wp:extent cx="3558679" cy="22694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5101" cy="2286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9D10E7" w14:textId="29BF62B3" w:rsidR="0083729D" w:rsidRDefault="00EE1802" w:rsidP="00F8356A">
      <w:pPr>
        <w:pStyle w:val="Caption"/>
        <w:jc w:val="center"/>
        <w:rPr>
          <w:lang w:eastAsia="zh-CN"/>
        </w:rPr>
      </w:pPr>
      <w:bookmarkStart w:id="12" w:name="_Ref981071"/>
      <w:r w:rsidRPr="00EE1802">
        <w:rPr>
          <w:sz w:val="22"/>
        </w:rPr>
        <w:t xml:space="preserve">Figure </w:t>
      </w:r>
      <w:r w:rsidRPr="00EE1802">
        <w:rPr>
          <w:sz w:val="22"/>
        </w:rPr>
        <w:fldChar w:fldCharType="begin"/>
      </w:r>
      <w:r w:rsidRPr="00EE1802">
        <w:rPr>
          <w:sz w:val="22"/>
        </w:rPr>
        <w:instrText xml:space="preserve"> SEQ Figure \* ARABIC </w:instrText>
      </w:r>
      <w:r w:rsidRPr="00EE1802">
        <w:rPr>
          <w:sz w:val="22"/>
        </w:rPr>
        <w:fldChar w:fldCharType="separate"/>
      </w:r>
      <w:r w:rsidRPr="00EE1802">
        <w:rPr>
          <w:sz w:val="22"/>
        </w:rPr>
        <w:t>2</w:t>
      </w:r>
      <w:r w:rsidRPr="00EE1802">
        <w:rPr>
          <w:sz w:val="22"/>
        </w:rPr>
        <w:fldChar w:fldCharType="end"/>
      </w:r>
      <w:r w:rsidR="0083729D" w:rsidRPr="00EE1802">
        <w:rPr>
          <w:sz w:val="22"/>
        </w:rPr>
        <w:t>. UE behavior after measurement gap when MG timing advance is applied.</w:t>
      </w:r>
      <w:bookmarkEnd w:id="12"/>
    </w:p>
    <w:p w14:paraId="609E9860" w14:textId="680A7245" w:rsidR="00185A0A" w:rsidRDefault="00185A0A" w:rsidP="00185A0A">
      <w:pPr>
        <w:pStyle w:val="Heading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3</w:t>
      </w:r>
      <w:r w:rsidRPr="001F61A8">
        <w:rPr>
          <w:rFonts w:cs="Arial"/>
          <w:color w:val="000000" w:themeColor="text1"/>
        </w:rPr>
        <w:tab/>
      </w:r>
      <w:r>
        <w:rPr>
          <w:rFonts w:cs="Arial"/>
          <w:color w:val="000000" w:themeColor="text1"/>
        </w:rPr>
        <w:t xml:space="preserve">Clarification on </w:t>
      </w:r>
      <w:r w:rsidRPr="00E91736">
        <w:rPr>
          <w:rFonts w:cs="Arial"/>
          <w:color w:val="000000" w:themeColor="text1"/>
        </w:rPr>
        <w:t>UE</w:t>
      </w:r>
      <w:r>
        <w:rPr>
          <w:rFonts w:cs="Arial"/>
          <w:color w:val="000000" w:themeColor="text1"/>
        </w:rPr>
        <w:t xml:space="preserve"> behavior</w:t>
      </w:r>
      <w:r w:rsidRPr="00E91736">
        <w:rPr>
          <w:rFonts w:cs="Arial"/>
          <w:color w:val="000000" w:themeColor="text1"/>
        </w:rPr>
        <w:t xml:space="preserve"> after measurement gap</w:t>
      </w:r>
      <w:r>
        <w:rPr>
          <w:rFonts w:cs="Arial"/>
          <w:color w:val="000000" w:themeColor="text1"/>
        </w:rPr>
        <w:t xml:space="preserve"> in TS38.133</w:t>
      </w:r>
      <w:r w:rsidRPr="00E91736">
        <w:rPr>
          <w:rFonts w:cs="Arial"/>
          <w:color w:val="000000" w:themeColor="text1"/>
        </w:rPr>
        <w:t xml:space="preserve">  </w:t>
      </w:r>
    </w:p>
    <w:p w14:paraId="007B9F2E" w14:textId="378F7175" w:rsidR="00EE1802" w:rsidRDefault="00EE1802" w:rsidP="00EE1802">
      <w:pPr>
        <w:jc w:val="both"/>
      </w:pPr>
      <w:r>
        <w:rPr>
          <w:rFonts w:ascii="Arial" w:hAnsi="Arial" w:cs="Arial"/>
          <w:lang w:eastAsia="zh-CN"/>
        </w:rPr>
        <w:t xml:space="preserve">In TS38.133, it </w:t>
      </w:r>
      <w:r w:rsidR="00401714">
        <w:rPr>
          <w:rFonts w:ascii="Arial" w:hAnsi="Arial" w:cs="Arial"/>
          <w:lang w:eastAsia="zh-CN"/>
        </w:rPr>
        <w:t xml:space="preserve">was </w:t>
      </w:r>
      <w:r>
        <w:rPr>
          <w:rFonts w:ascii="Arial" w:hAnsi="Arial" w:cs="Arial"/>
          <w:lang w:eastAsia="zh-CN"/>
        </w:rPr>
        <w:t xml:space="preserve">agreed that </w:t>
      </w:r>
      <w:r w:rsidRPr="0083729D">
        <w:rPr>
          <w:rFonts w:ascii="Arial" w:hAnsi="Arial" w:cs="Arial"/>
          <w:lang w:eastAsia="zh-CN"/>
        </w:rPr>
        <w:t xml:space="preserve">UE shall </w:t>
      </w:r>
      <w:r>
        <w:rPr>
          <w:rFonts w:ascii="Arial" w:hAnsi="Arial" w:cs="Arial"/>
          <w:lang w:eastAsia="zh-CN"/>
        </w:rPr>
        <w:t xml:space="preserve">always </w:t>
      </w:r>
      <w:r w:rsidRPr="0083729D">
        <w:rPr>
          <w:rFonts w:ascii="Arial" w:hAnsi="Arial" w:cs="Arial"/>
          <w:lang w:eastAsia="zh-CN"/>
        </w:rPr>
        <w:t>use the DL timing of the latest subframe occurring immediately before the configured measurement gap among serving cells</w:t>
      </w:r>
      <w:r>
        <w:rPr>
          <w:rFonts w:ascii="Arial" w:hAnsi="Arial" w:cs="Arial"/>
          <w:lang w:eastAsia="zh-CN"/>
        </w:rPr>
        <w:t xml:space="preserve"> to</w:t>
      </w:r>
      <w:r w:rsidRPr="0083729D">
        <w:t xml:space="preserve"> </w:t>
      </w:r>
      <w:r w:rsidRPr="0083729D">
        <w:rPr>
          <w:rFonts w:ascii="Arial" w:hAnsi="Arial" w:cs="Arial"/>
          <w:lang w:eastAsia="zh-CN"/>
        </w:rPr>
        <w:t>determin</w:t>
      </w:r>
      <w:r>
        <w:rPr>
          <w:rFonts w:ascii="Arial" w:hAnsi="Arial" w:cs="Arial"/>
          <w:lang w:eastAsia="zh-CN"/>
        </w:rPr>
        <w:t>e</w:t>
      </w:r>
      <w:r w:rsidRPr="0083729D">
        <w:rPr>
          <w:rFonts w:ascii="Arial" w:hAnsi="Arial" w:cs="Arial"/>
          <w:lang w:eastAsia="zh-CN"/>
        </w:rPr>
        <w:t xml:space="preserve"> the measurement gap starting point</w:t>
      </w:r>
      <w:r>
        <w:rPr>
          <w:rFonts w:ascii="Arial" w:hAnsi="Arial" w:cs="Arial"/>
          <w:lang w:eastAsia="zh-CN"/>
        </w:rPr>
        <w:t xml:space="preserve">. </w:t>
      </w:r>
      <w:r w:rsidRPr="00EE1802">
        <w:rPr>
          <w:rFonts w:ascii="Arial" w:hAnsi="Arial" w:cs="Arial"/>
          <w:lang w:eastAsia="zh-CN"/>
        </w:rPr>
        <w:t>In the slot occurring immediately after measurement gap and fully non-overlapped with measurement gap</w:t>
      </w:r>
      <w:r>
        <w:rPr>
          <w:rFonts w:ascii="Arial" w:hAnsi="Arial" w:cs="Arial"/>
          <w:lang w:eastAsia="zh-CN"/>
        </w:rPr>
        <w:t>,</w:t>
      </w:r>
      <w:r w:rsidRPr="00EE1802">
        <w:t xml:space="preserve"> </w:t>
      </w:r>
      <w:r>
        <w:t>i</w:t>
      </w:r>
      <w:r w:rsidRPr="00EE1802">
        <w:rPr>
          <w:rFonts w:ascii="Arial" w:hAnsi="Arial" w:cs="Arial"/>
          <w:lang w:eastAsia="zh-CN"/>
        </w:rPr>
        <w:t>t is up to UE implementation whether or not the UE is able to conduct transmission</w:t>
      </w:r>
      <w:r>
        <w:rPr>
          <w:rFonts w:ascii="Arial" w:hAnsi="Arial" w:cs="Arial"/>
          <w:lang w:eastAsia="zh-CN"/>
        </w:rPr>
        <w:t xml:space="preserve">. From our point of view, only specify the UE behavior on 1 slot after measurement gap </w:t>
      </w:r>
      <w:r w:rsidR="00185A0A">
        <w:rPr>
          <w:rFonts w:ascii="Arial" w:hAnsi="Arial" w:cs="Arial"/>
          <w:lang w:eastAsia="zh-CN"/>
        </w:rPr>
        <w:t>is not enough.</w:t>
      </w:r>
      <w:r>
        <w:rPr>
          <w:rFonts w:ascii="Arial" w:hAnsi="Arial" w:cs="Arial"/>
          <w:lang w:eastAsia="zh-CN"/>
        </w:rPr>
        <w:t xml:space="preserve"> </w:t>
      </w:r>
      <w:r w:rsidR="00185A0A">
        <w:rPr>
          <w:rFonts w:ascii="Arial" w:hAnsi="Arial" w:cs="Arial"/>
          <w:lang w:eastAsia="zh-CN"/>
        </w:rPr>
        <w:t>A</w:t>
      </w:r>
      <w:r>
        <w:rPr>
          <w:rFonts w:ascii="Arial" w:hAnsi="Arial" w:cs="Arial"/>
          <w:lang w:eastAsia="zh-CN"/>
        </w:rPr>
        <w:t xml:space="preserve">s we mentioned in last meeting [3]. For </w:t>
      </w:r>
      <w:r w:rsidR="00185A0A">
        <w:rPr>
          <w:rFonts w:ascii="Arial" w:hAnsi="Arial" w:cs="Arial"/>
          <w:lang w:eastAsia="zh-CN"/>
        </w:rPr>
        <w:t xml:space="preserve">NR </w:t>
      </w:r>
      <w:r>
        <w:rPr>
          <w:rFonts w:ascii="Arial" w:hAnsi="Arial" w:cs="Arial"/>
          <w:lang w:eastAsia="zh-CN"/>
        </w:rPr>
        <w:t xml:space="preserve">SCSs, </w:t>
      </w:r>
      <w:r w:rsidRPr="00EE1802">
        <w:rPr>
          <w:rFonts w:ascii="Arial" w:hAnsi="Arial" w:cs="Arial"/>
          <w:lang w:eastAsia="zh-CN"/>
        </w:rPr>
        <w:t xml:space="preserve">the max </w:t>
      </w:r>
      <m:oMath>
        <m:sSub>
          <m:sSubPr>
            <m:ctrlPr>
              <w:rPr>
                <w:rFonts w:ascii="Cambria Math" w:hAnsi="Cambria Math" w:cs="Arial"/>
                <w:lang w:eastAsia="zh-CN"/>
              </w:rPr>
            </m:ctrlPr>
          </m:sSubPr>
          <m:e>
            <m:r>
              <w:rPr>
                <w:rFonts w:ascii="Cambria Math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hAnsi="Cambria Math" w:cs="Arial"/>
                <w:lang w:eastAsia="zh-CN"/>
              </w:rPr>
              <m:t>TA</m:t>
            </m:r>
          </m:sub>
        </m:sSub>
      </m:oMath>
      <w:r w:rsidRPr="00EE1802">
        <w:rPr>
          <w:rFonts w:ascii="Arial" w:hAnsi="Arial" w:cs="Arial"/>
          <w:lang w:eastAsia="zh-CN"/>
        </w:rPr>
        <w:t xml:space="preserve"> value </w:t>
      </w:r>
      <w:r>
        <w:rPr>
          <w:rFonts w:ascii="Arial" w:hAnsi="Arial" w:cs="Arial"/>
          <w:lang w:eastAsia="zh-CN"/>
        </w:rPr>
        <w:t>specified</w:t>
      </w:r>
      <w:r w:rsidRPr="004A0AD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i</w:t>
      </w:r>
      <w:r w:rsidRPr="004A0AD3">
        <w:rPr>
          <w:rFonts w:ascii="Arial" w:hAnsi="Arial" w:cs="Arial"/>
          <w:lang w:eastAsia="zh-CN"/>
        </w:rPr>
        <w:t>n TS 38.213</w:t>
      </w:r>
      <w:r>
        <w:rPr>
          <w:rFonts w:ascii="Arial" w:hAnsi="Arial" w:cs="Arial"/>
          <w:lang w:eastAsia="zh-CN"/>
        </w:rPr>
        <w:t xml:space="preserve"> </w:t>
      </w:r>
      <w:r w:rsidRPr="00EE1802">
        <w:rPr>
          <w:rFonts w:ascii="Arial" w:hAnsi="Arial" w:cs="Arial"/>
          <w:lang w:eastAsia="zh-CN"/>
        </w:rPr>
        <w:t xml:space="preserve">for random access could be up to </w:t>
      </w:r>
    </w:p>
    <w:p w14:paraId="21965472" w14:textId="77777777" w:rsidR="00EE1802" w:rsidRDefault="00AF44FF" w:rsidP="00EE1802">
      <w:pPr>
        <w:ind w:firstLine="284"/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TA</m:t>
              </m:r>
            </m:sub>
          </m:sSub>
          <m:r>
            <w:rPr>
              <w:rFonts w:ascii="Cambria Math" w:hAnsi="Cambria Math"/>
            </w:rPr>
            <m:t>=3846*16*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64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u</m:t>
                  </m:r>
                </m:sup>
              </m:sSup>
            </m:den>
          </m:f>
          <m:r>
            <w:rPr>
              <w:rFonts w:ascii="Cambria Math" w:hAnsi="Cambria Math"/>
            </w:rPr>
            <m:t>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  <w:highlight w:val="yellow"/>
            </w:rPr>
            <m:t>3846</m:t>
          </m:r>
          <m:r>
            <w:rPr>
              <w:rFonts w:ascii="Cambria Math" w:hAnsi="Cambria Math"/>
            </w:rPr>
            <m:t>*16*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>≈2slots</m:t>
          </m:r>
        </m:oMath>
      </m:oMathPara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1802" w14:paraId="36CF8D70" w14:textId="77777777" w:rsidTr="004A0AD3">
        <w:tc>
          <w:tcPr>
            <w:tcW w:w="9629" w:type="dxa"/>
          </w:tcPr>
          <w:p w14:paraId="1F325DC1" w14:textId="77777777" w:rsidR="00EE1802" w:rsidRPr="00F30E12" w:rsidRDefault="00EE1802" w:rsidP="004A0AD3">
            <w:pPr>
              <w:rPr>
                <w:rFonts w:eastAsia="MS Mincho"/>
                <w:sz w:val="18"/>
              </w:rPr>
            </w:pPr>
            <w:r w:rsidRPr="00F30E12">
              <w:rPr>
                <w:rFonts w:hint="eastAsia"/>
                <w:sz w:val="18"/>
              </w:rPr>
              <w:t xml:space="preserve">In case of random access response, </w:t>
            </w:r>
            <w:r w:rsidRPr="00F30E12">
              <w:rPr>
                <w:sz w:val="18"/>
              </w:rPr>
              <w:t xml:space="preserve">a </w:t>
            </w:r>
            <w:r w:rsidRPr="00F30E12">
              <w:rPr>
                <w:rFonts w:hint="eastAsia"/>
                <w:sz w:val="18"/>
              </w:rPr>
              <w:t xml:space="preserve">timing advance command </w:t>
            </w:r>
            <w:r w:rsidRPr="00F30E12">
              <w:rPr>
                <w:sz w:val="18"/>
              </w:rPr>
              <w:t>[11, TS 38.321]</w:t>
            </w:r>
            <w:r w:rsidRPr="00F30E12">
              <w:rPr>
                <w:rFonts w:hint="eastAsia"/>
                <w:sz w:val="18"/>
              </w:rPr>
              <w:t xml:space="preserve">, </w:t>
            </w:r>
            <w:r w:rsidRPr="00F30E12">
              <w:rPr>
                <w:position w:val="-10"/>
                <w:sz w:val="18"/>
              </w:rPr>
              <w:object w:dxaOrig="260" w:dyaOrig="300" w14:anchorId="4C81BA6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5pt;height:15.5pt" o:ole="">
                  <v:imagedata r:id="rId11" o:title=""/>
                </v:shape>
                <o:OLEObject Type="Embed" ProgID="Equation.3" ShapeID="_x0000_i1025" DrawAspect="Content" ObjectID="_1611767902" r:id="rId12"/>
              </w:object>
            </w:r>
            <w:r w:rsidRPr="00F30E12">
              <w:rPr>
                <w:rFonts w:hint="eastAsia"/>
                <w:sz w:val="18"/>
              </w:rPr>
              <w:t xml:space="preserve">, </w:t>
            </w:r>
            <w:r w:rsidRPr="00F30E12">
              <w:rPr>
                <w:sz w:val="18"/>
              </w:rPr>
              <w:t>for a TAG</w:t>
            </w:r>
            <w:r w:rsidRPr="00F30E12">
              <w:rPr>
                <w:rFonts w:hint="eastAsia"/>
                <w:sz w:val="18"/>
              </w:rPr>
              <w:t xml:space="preserve"> indicates </w:t>
            </w:r>
            <w:r w:rsidRPr="00F30E12">
              <w:rPr>
                <w:position w:val="-10"/>
                <w:sz w:val="18"/>
              </w:rPr>
              <w:object w:dxaOrig="400" w:dyaOrig="300" w14:anchorId="27D87428">
                <v:shape id="_x0000_i1026" type="#_x0000_t75" style="width:20pt;height:15.5pt" o:ole="">
                  <v:imagedata r:id="rId13" o:title=""/>
                </v:shape>
                <o:OLEObject Type="Embed" ProgID="Equation.3" ShapeID="_x0000_i1026" DrawAspect="Content" ObjectID="_1611767903" r:id="rId14"/>
              </w:object>
            </w:r>
            <w:r w:rsidRPr="00F30E12">
              <w:rPr>
                <w:rFonts w:hint="eastAsia"/>
                <w:i/>
                <w:sz w:val="18"/>
              </w:rPr>
              <w:t xml:space="preserve"> </w:t>
            </w:r>
            <w:r w:rsidRPr="00F30E12">
              <w:rPr>
                <w:rFonts w:hint="eastAsia"/>
                <w:sz w:val="18"/>
              </w:rPr>
              <w:t xml:space="preserve">values by index values of </w:t>
            </w:r>
            <w:r w:rsidRPr="00F30E12">
              <w:rPr>
                <w:position w:val="-10"/>
                <w:sz w:val="18"/>
              </w:rPr>
              <w:object w:dxaOrig="260" w:dyaOrig="300" w14:anchorId="35ECF69A">
                <v:shape id="_x0000_i1027" type="#_x0000_t75" style="width:12.5pt;height:15.5pt" o:ole="">
                  <v:imagedata r:id="rId15" o:title=""/>
                </v:shape>
                <o:OLEObject Type="Embed" ProgID="Equation.3" ShapeID="_x0000_i1027" DrawAspect="Content" ObjectID="_1611767904" r:id="rId16"/>
              </w:object>
            </w:r>
            <w:r w:rsidRPr="00F30E12">
              <w:rPr>
                <w:rFonts w:hint="eastAsia"/>
                <w:sz w:val="18"/>
              </w:rPr>
              <w:t xml:space="preserve"> = 0, 1, 2, ..., </w:t>
            </w:r>
            <w:r w:rsidRPr="00026808">
              <w:rPr>
                <w:sz w:val="18"/>
                <w:highlight w:val="yellow"/>
              </w:rPr>
              <w:t>3846</w:t>
            </w:r>
            <w:r w:rsidRPr="00F30E12">
              <w:rPr>
                <w:rFonts w:hint="eastAsia"/>
                <w:sz w:val="18"/>
              </w:rPr>
              <w:t>, where a</w:t>
            </w:r>
            <w:r w:rsidRPr="00F30E12">
              <w:rPr>
                <w:sz w:val="18"/>
              </w:rPr>
              <w:t>n</w:t>
            </w:r>
            <w:r w:rsidRPr="00F30E12">
              <w:rPr>
                <w:rFonts w:hint="eastAsia"/>
                <w:sz w:val="18"/>
              </w:rPr>
              <w:t xml:space="preserve"> amount of the time alignment</w:t>
            </w:r>
            <w:r w:rsidRPr="00F30E12">
              <w:rPr>
                <w:sz w:val="18"/>
              </w:rPr>
              <w:t xml:space="preserve"> for the TAG</w:t>
            </w:r>
            <w:r w:rsidRPr="00F30E12">
              <w:rPr>
                <w:rFonts w:hint="eastAsia"/>
                <w:sz w:val="18"/>
              </w:rPr>
              <w:t xml:space="preserve"> </w:t>
            </w:r>
            <w:r w:rsidRPr="00F30E12">
              <w:rPr>
                <w:sz w:val="18"/>
              </w:rPr>
              <w:t xml:space="preserve">for subcarrier spacing of </w:t>
            </w:r>
            <w:r w:rsidRPr="00F30E12">
              <w:rPr>
                <w:position w:val="-6"/>
                <w:sz w:val="18"/>
              </w:rPr>
              <w:object w:dxaOrig="560" w:dyaOrig="300" w14:anchorId="5EBD4424">
                <v:shape id="_x0000_i1028" type="#_x0000_t75" style="width:29pt;height:15.5pt" o:ole="">
                  <v:imagedata r:id="rId17" o:title=""/>
                </v:shape>
                <o:OLEObject Type="Embed" ProgID="Equation.3" ShapeID="_x0000_i1028" DrawAspect="Content" ObjectID="_1611767905" r:id="rId18"/>
              </w:object>
            </w:r>
            <w:r w:rsidRPr="00F30E12">
              <w:rPr>
                <w:sz w:val="18"/>
              </w:rPr>
              <w:t xml:space="preserve"> kHz</w:t>
            </w:r>
            <w:r w:rsidRPr="00F30E12">
              <w:rPr>
                <w:rFonts w:hint="eastAsia"/>
                <w:sz w:val="18"/>
              </w:rPr>
              <w:t xml:space="preserve"> is </w:t>
            </w:r>
            <w:r w:rsidRPr="00F30E12">
              <w:rPr>
                <w:rFonts w:hint="eastAsia"/>
                <w:sz w:val="18"/>
              </w:rPr>
              <w:lastRenderedPageBreak/>
              <w:t xml:space="preserve">given by </w:t>
            </w:r>
            <w:r w:rsidRPr="00F30E12">
              <w:rPr>
                <w:position w:val="-10"/>
                <w:sz w:val="18"/>
              </w:rPr>
              <w:object w:dxaOrig="1719" w:dyaOrig="340" w14:anchorId="1DEBFCE3">
                <v:shape id="_x0000_i1029" type="#_x0000_t75" style="width:84pt;height:17pt" o:ole="">
                  <v:imagedata r:id="rId19" o:title=""/>
                </v:shape>
                <o:OLEObject Type="Embed" ProgID="Equation.3" ShapeID="_x0000_i1029" DrawAspect="Content" ObjectID="_1611767906" r:id="rId20"/>
              </w:object>
            </w:r>
            <w:r w:rsidRPr="00F30E12">
              <w:rPr>
                <w:rFonts w:hint="eastAsia"/>
                <w:sz w:val="18"/>
              </w:rPr>
              <w:t xml:space="preserve">. </w:t>
            </w:r>
            <w:r w:rsidRPr="00F30E12">
              <w:rPr>
                <w:position w:val="-10"/>
                <w:sz w:val="18"/>
              </w:rPr>
              <w:object w:dxaOrig="400" w:dyaOrig="300" w14:anchorId="015141D9">
                <v:shape id="_x0000_i1030" type="#_x0000_t75" style="width:20pt;height:15.5pt" o:ole="">
                  <v:imagedata r:id="rId13" o:title=""/>
                </v:shape>
                <o:OLEObject Type="Embed" ProgID="Equation.3" ShapeID="_x0000_i1030" DrawAspect="Content" ObjectID="_1611767907" r:id="rId21"/>
              </w:object>
            </w:r>
            <w:r w:rsidRPr="00F30E12">
              <w:rPr>
                <w:rFonts w:eastAsia="MS Mincho" w:hint="eastAsia"/>
                <w:i/>
                <w:sz w:val="18"/>
                <w:vertAlign w:val="subscript"/>
              </w:rPr>
              <w:t xml:space="preserve"> </w:t>
            </w:r>
            <w:r w:rsidRPr="00F30E12">
              <w:rPr>
                <w:rFonts w:eastAsia="MS Mincho" w:hint="eastAsia"/>
                <w:sz w:val="18"/>
              </w:rPr>
              <w:t xml:space="preserve">is defined in </w:t>
            </w:r>
            <w:r w:rsidRPr="00F30E12">
              <w:rPr>
                <w:sz w:val="18"/>
              </w:rPr>
              <w:t>[4, TS 38.211</w:t>
            </w:r>
            <w:r w:rsidRPr="00F30E12">
              <w:rPr>
                <w:rFonts w:eastAsia="MS Mincho" w:hint="eastAsia"/>
                <w:sz w:val="18"/>
              </w:rPr>
              <w:t>]</w:t>
            </w:r>
            <w:r w:rsidRPr="00F30E12">
              <w:rPr>
                <w:rFonts w:eastAsia="MS Mincho"/>
                <w:sz w:val="18"/>
              </w:rPr>
              <w:t xml:space="preserve"> and is relative to the subcarrier spacing of the first uplink transmission from the UE after the reception of the random access response</w:t>
            </w:r>
            <w:r w:rsidRPr="00F30E12">
              <w:rPr>
                <w:rFonts w:eastAsia="MS Mincho" w:hint="eastAsia"/>
                <w:sz w:val="18"/>
              </w:rPr>
              <w:t>.</w:t>
            </w:r>
          </w:p>
          <w:p w14:paraId="6A4366E7" w14:textId="77777777" w:rsidR="00EE1802" w:rsidRDefault="00EE1802" w:rsidP="004A0AD3">
            <w:pPr>
              <w:jc w:val="both"/>
            </w:pPr>
            <w:r w:rsidRPr="00F30E12">
              <w:rPr>
                <w:rFonts w:hint="eastAsia"/>
                <w:sz w:val="18"/>
              </w:rPr>
              <w:t>In other cases,</w:t>
            </w:r>
            <w:r w:rsidRPr="00F30E12">
              <w:rPr>
                <w:sz w:val="18"/>
              </w:rPr>
              <w:t xml:space="preserve"> a</w:t>
            </w:r>
            <w:r w:rsidRPr="00F30E12">
              <w:rPr>
                <w:rFonts w:hint="eastAsia"/>
                <w:sz w:val="18"/>
              </w:rPr>
              <w:t xml:space="preserve"> timing advance command </w:t>
            </w:r>
            <w:r w:rsidRPr="00F30E12">
              <w:rPr>
                <w:sz w:val="18"/>
              </w:rPr>
              <w:t>[11, TS 38.321]</w:t>
            </w:r>
            <w:r w:rsidRPr="00F30E12">
              <w:rPr>
                <w:rFonts w:hint="eastAsia"/>
                <w:sz w:val="18"/>
              </w:rPr>
              <w:t xml:space="preserve">, </w:t>
            </w:r>
            <w:r w:rsidRPr="00F30E12">
              <w:rPr>
                <w:position w:val="-10"/>
                <w:sz w:val="18"/>
              </w:rPr>
              <w:object w:dxaOrig="260" w:dyaOrig="300" w14:anchorId="2557C9D8">
                <v:shape id="_x0000_i1031" type="#_x0000_t75" style="width:12.5pt;height:15.5pt" o:ole="">
                  <v:imagedata r:id="rId15" o:title=""/>
                </v:shape>
                <o:OLEObject Type="Embed" ProgID="Equation.3" ShapeID="_x0000_i1031" DrawAspect="Content" ObjectID="_1611767908" r:id="rId22"/>
              </w:object>
            </w:r>
            <w:r w:rsidRPr="00F30E12">
              <w:rPr>
                <w:rFonts w:hint="eastAsia"/>
                <w:sz w:val="18"/>
              </w:rPr>
              <w:t xml:space="preserve">, </w:t>
            </w:r>
            <w:r w:rsidRPr="00F30E12">
              <w:rPr>
                <w:sz w:val="18"/>
              </w:rPr>
              <w:t>for a TAG</w:t>
            </w:r>
            <w:r w:rsidRPr="00F30E12">
              <w:rPr>
                <w:rFonts w:hint="eastAsia"/>
                <w:sz w:val="18"/>
              </w:rPr>
              <w:t xml:space="preserve"> indicates </w:t>
            </w:r>
            <w:r w:rsidRPr="00F30E12">
              <w:rPr>
                <w:rFonts w:eastAsia="MS Mincho" w:hint="eastAsia"/>
                <w:sz w:val="18"/>
              </w:rPr>
              <w:t>adjustment of</w:t>
            </w:r>
            <w:r w:rsidRPr="00F30E12">
              <w:rPr>
                <w:rFonts w:hint="eastAsia"/>
                <w:sz w:val="18"/>
              </w:rPr>
              <w:t xml:space="preserve"> the current</w:t>
            </w:r>
            <w:r w:rsidRPr="00F30E12">
              <w:rPr>
                <w:rFonts w:eastAsia="MS Mincho" w:hint="eastAsia"/>
                <w:sz w:val="18"/>
              </w:rPr>
              <w:t xml:space="preserve"> </w:t>
            </w:r>
            <w:r w:rsidRPr="00F30E12">
              <w:rPr>
                <w:position w:val="-10"/>
                <w:sz w:val="18"/>
              </w:rPr>
              <w:object w:dxaOrig="400" w:dyaOrig="300" w14:anchorId="33E73D29">
                <v:shape id="_x0000_i1032" type="#_x0000_t75" style="width:20pt;height:15.5pt" o:ole="">
                  <v:imagedata r:id="rId13" o:title=""/>
                </v:shape>
                <o:OLEObject Type="Embed" ProgID="Equation.3" ShapeID="_x0000_i1032" DrawAspect="Content" ObjectID="_1611767909" r:id="rId23"/>
              </w:object>
            </w:r>
            <w:r w:rsidRPr="00F30E12">
              <w:rPr>
                <w:rFonts w:hint="eastAsia"/>
                <w:i/>
                <w:sz w:val="18"/>
              </w:rPr>
              <w:t xml:space="preserve"> </w:t>
            </w:r>
            <w:r w:rsidRPr="00F30E12">
              <w:rPr>
                <w:rFonts w:hint="eastAsia"/>
                <w:sz w:val="18"/>
              </w:rPr>
              <w:t xml:space="preserve">value, </w:t>
            </w:r>
            <w:r w:rsidRPr="00F30E12">
              <w:rPr>
                <w:position w:val="-12"/>
                <w:sz w:val="18"/>
              </w:rPr>
              <w:object w:dxaOrig="620" w:dyaOrig="320" w14:anchorId="49221D22">
                <v:shape id="_x0000_i1033" type="#_x0000_t75" style="width:30pt;height:16.5pt" o:ole="">
                  <v:imagedata r:id="rId24" o:title=""/>
                </v:shape>
                <o:OLEObject Type="Embed" ProgID="Equation.3" ShapeID="_x0000_i1033" DrawAspect="Content" ObjectID="_1611767910" r:id="rId25"/>
              </w:object>
            </w:r>
            <w:r w:rsidRPr="00F30E12">
              <w:rPr>
                <w:rFonts w:hint="eastAsia"/>
                <w:sz w:val="18"/>
              </w:rPr>
              <w:t xml:space="preserve">, to the new </w:t>
            </w:r>
            <w:r w:rsidRPr="00F30E12">
              <w:rPr>
                <w:position w:val="-10"/>
                <w:sz w:val="18"/>
              </w:rPr>
              <w:object w:dxaOrig="400" w:dyaOrig="300" w14:anchorId="3CC46B45">
                <v:shape id="_x0000_i1034" type="#_x0000_t75" style="width:20pt;height:15.5pt" o:ole="">
                  <v:imagedata r:id="rId13" o:title=""/>
                </v:shape>
                <o:OLEObject Type="Embed" ProgID="Equation.3" ShapeID="_x0000_i1034" DrawAspect="Content" ObjectID="_1611767911" r:id="rId26"/>
              </w:object>
            </w:r>
            <w:r w:rsidRPr="00F30E12">
              <w:rPr>
                <w:rFonts w:hint="eastAsia"/>
                <w:i/>
                <w:sz w:val="18"/>
              </w:rPr>
              <w:t xml:space="preserve"> </w:t>
            </w:r>
            <w:r w:rsidRPr="00F30E12">
              <w:rPr>
                <w:rFonts w:hint="eastAsia"/>
                <w:sz w:val="18"/>
              </w:rPr>
              <w:t xml:space="preserve">value, </w:t>
            </w:r>
            <w:r w:rsidRPr="00F30E12">
              <w:rPr>
                <w:position w:val="-12"/>
                <w:sz w:val="18"/>
              </w:rPr>
              <w:object w:dxaOrig="660" w:dyaOrig="320" w14:anchorId="565403FE">
                <v:shape id="_x0000_i1035" type="#_x0000_t75" style="width:32pt;height:16.5pt" o:ole="">
                  <v:imagedata r:id="rId27" o:title=""/>
                </v:shape>
                <o:OLEObject Type="Embed" ProgID="Equation.3" ShapeID="_x0000_i1035" DrawAspect="Content" ObjectID="_1611767912" r:id="rId28"/>
              </w:object>
            </w:r>
            <w:r w:rsidRPr="00F30E12">
              <w:rPr>
                <w:rFonts w:hint="eastAsia"/>
                <w:sz w:val="18"/>
              </w:rPr>
              <w:t>,</w:t>
            </w:r>
            <w:r w:rsidRPr="00F30E12">
              <w:rPr>
                <w:rFonts w:eastAsia="MS Mincho" w:hint="eastAsia"/>
                <w:sz w:val="18"/>
              </w:rPr>
              <w:t xml:space="preserve"> by</w:t>
            </w:r>
            <w:r w:rsidRPr="00F30E12">
              <w:rPr>
                <w:rFonts w:hint="eastAsia"/>
                <w:sz w:val="18"/>
              </w:rPr>
              <w:t xml:space="preserve"> index values of </w:t>
            </w:r>
            <w:r w:rsidRPr="00F30E12">
              <w:rPr>
                <w:position w:val="-10"/>
                <w:sz w:val="18"/>
              </w:rPr>
              <w:object w:dxaOrig="260" w:dyaOrig="300" w14:anchorId="7029FD83">
                <v:shape id="_x0000_i1036" type="#_x0000_t75" style="width:12.5pt;height:15.5pt" o:ole="">
                  <v:imagedata r:id="rId15" o:title=""/>
                </v:shape>
                <o:OLEObject Type="Embed" ProgID="Equation.3" ShapeID="_x0000_i1036" DrawAspect="Content" ObjectID="_1611767913" r:id="rId29"/>
              </w:object>
            </w:r>
            <w:r w:rsidRPr="00F30E12">
              <w:rPr>
                <w:rFonts w:hint="eastAsia"/>
                <w:sz w:val="18"/>
              </w:rPr>
              <w:t xml:space="preserve"> = 0, 1, 2,..., </w:t>
            </w:r>
            <w:r w:rsidRPr="00F30E12">
              <w:rPr>
                <w:sz w:val="18"/>
              </w:rPr>
              <w:t>63</w:t>
            </w:r>
            <w:r w:rsidRPr="00F30E12">
              <w:rPr>
                <w:rFonts w:hint="eastAsia"/>
                <w:sz w:val="18"/>
              </w:rPr>
              <w:t>, where</w:t>
            </w:r>
            <w:r w:rsidRPr="00F30E12">
              <w:rPr>
                <w:sz w:val="18"/>
              </w:rPr>
              <w:t xml:space="preserve"> for a </w:t>
            </w:r>
            <w:r w:rsidRPr="00F30E12">
              <w:rPr>
                <w:rFonts w:eastAsia="MS Mincho"/>
                <w:sz w:val="18"/>
              </w:rPr>
              <w:t xml:space="preserve">subcarrier spacing of </w:t>
            </w:r>
            <w:r w:rsidRPr="00F30E12">
              <w:rPr>
                <w:position w:val="-6"/>
                <w:sz w:val="18"/>
              </w:rPr>
              <w:object w:dxaOrig="560" w:dyaOrig="300" w14:anchorId="15EF8D6B">
                <v:shape id="_x0000_i1037" type="#_x0000_t75" style="width:28.5pt;height:15.5pt" o:ole="">
                  <v:imagedata r:id="rId30" o:title=""/>
                </v:shape>
                <o:OLEObject Type="Embed" ProgID="Equation.3" ShapeID="_x0000_i1037" DrawAspect="Content" ObjectID="_1611767914" r:id="rId31"/>
              </w:object>
            </w:r>
            <w:r w:rsidRPr="00F30E12">
              <w:rPr>
                <w:sz w:val="18"/>
              </w:rPr>
              <w:t xml:space="preserve"> kHz, </w:t>
            </w:r>
            <w:r w:rsidRPr="00F30E12">
              <w:rPr>
                <w:position w:val="-12"/>
                <w:sz w:val="18"/>
              </w:rPr>
              <w:object w:dxaOrig="3200" w:dyaOrig="360" w14:anchorId="2210FB0B">
                <v:shape id="_x0000_i1038" type="#_x0000_t75" style="width:156pt;height:18pt" o:ole="">
                  <v:imagedata r:id="rId32" o:title=""/>
                </v:shape>
                <o:OLEObject Type="Embed" ProgID="Equation.3" ShapeID="_x0000_i1038" DrawAspect="Content" ObjectID="_1611767915" r:id="rId33"/>
              </w:object>
            </w:r>
            <w:r w:rsidRPr="00F30E12">
              <w:rPr>
                <w:rFonts w:hint="eastAsia"/>
                <w:sz w:val="18"/>
              </w:rPr>
              <w:t>.</w:t>
            </w:r>
          </w:p>
        </w:tc>
      </w:tr>
    </w:tbl>
    <w:p w14:paraId="0A185005" w14:textId="4BD53D48" w:rsidR="00EE1802" w:rsidRDefault="00EE1802" w:rsidP="00EE1802">
      <w:pPr>
        <w:pStyle w:val="Caption"/>
        <w:rPr>
          <w:rFonts w:ascii="Arial" w:hAnsi="Arial" w:cs="Arial"/>
          <w:i/>
          <w:sz w:val="24"/>
          <w:szCs w:val="24"/>
        </w:rPr>
      </w:pPr>
      <w:bookmarkStart w:id="13" w:name="_Ref984485"/>
      <w:bookmarkStart w:id="14" w:name="_Ref525844622"/>
      <w:r w:rsidRPr="00EE1802">
        <w:rPr>
          <w:rFonts w:ascii="Arial" w:hAnsi="Arial" w:cs="Arial"/>
          <w:i/>
          <w:sz w:val="24"/>
          <w:szCs w:val="24"/>
        </w:rPr>
        <w:lastRenderedPageBreak/>
        <w:t xml:space="preserve">Observation </w:t>
      </w:r>
      <w:r w:rsidRPr="00EE1802">
        <w:rPr>
          <w:rFonts w:ascii="Arial" w:hAnsi="Arial" w:cs="Arial"/>
          <w:i/>
          <w:sz w:val="24"/>
          <w:szCs w:val="24"/>
        </w:rPr>
        <w:fldChar w:fldCharType="begin"/>
      </w:r>
      <w:r w:rsidRPr="00EE1802">
        <w:rPr>
          <w:rFonts w:ascii="Arial" w:hAnsi="Arial" w:cs="Arial"/>
          <w:i/>
          <w:sz w:val="24"/>
          <w:szCs w:val="24"/>
        </w:rPr>
        <w:instrText xml:space="preserve"> SEQ Observation \* ARABIC </w:instrText>
      </w:r>
      <w:r w:rsidRPr="00EE1802">
        <w:rPr>
          <w:rFonts w:ascii="Arial" w:hAnsi="Arial" w:cs="Arial"/>
          <w:i/>
          <w:sz w:val="24"/>
          <w:szCs w:val="24"/>
        </w:rPr>
        <w:fldChar w:fldCharType="separate"/>
      </w:r>
      <w:r w:rsidR="00185A0A">
        <w:rPr>
          <w:rFonts w:ascii="Arial" w:hAnsi="Arial" w:cs="Arial"/>
          <w:i/>
          <w:noProof/>
          <w:sz w:val="24"/>
          <w:szCs w:val="24"/>
        </w:rPr>
        <w:t>3</w:t>
      </w:r>
      <w:r w:rsidRPr="00EE1802">
        <w:rPr>
          <w:rFonts w:ascii="Arial" w:hAnsi="Arial" w:cs="Arial"/>
          <w:i/>
          <w:sz w:val="24"/>
          <w:szCs w:val="24"/>
        </w:rPr>
        <w:fldChar w:fldCharType="end"/>
      </w:r>
      <w:r w:rsidRPr="00EE1802">
        <w:rPr>
          <w:rFonts w:ascii="Arial" w:hAnsi="Arial" w:cs="Arial"/>
          <w:i/>
          <w:sz w:val="24"/>
          <w:szCs w:val="24"/>
        </w:rPr>
        <w:t>: The maximum TA in NR could be up to 2 slots.</w:t>
      </w:r>
      <w:bookmarkEnd w:id="13"/>
    </w:p>
    <w:p w14:paraId="6F47A4DE" w14:textId="77777777" w:rsidR="00FB26DC" w:rsidRDefault="00FB26DC" w:rsidP="00FB26DC">
      <w:pPr>
        <w:rPr>
          <w:rFonts w:ascii="Arial" w:hAnsi="Arial" w:cs="Arial"/>
          <w:lang w:eastAsia="zh-CN"/>
        </w:rPr>
      </w:pPr>
    </w:p>
    <w:p w14:paraId="3E148AE0" w14:textId="0F0A7C16" w:rsidR="00FB26DC" w:rsidRDefault="00FB26DC" w:rsidP="00FB26D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As shown in Figure 3, when</w:t>
      </w:r>
      <w:r w:rsidR="00F403A6">
        <w:rPr>
          <w:rFonts w:ascii="Arial" w:hAnsi="Arial" w:cs="Arial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TA</m:t>
            </m:r>
          </m:sub>
        </m:sSub>
        <m:r>
          <w:rPr>
            <w:rFonts w:ascii="Cambria Math" w:hAnsi="Cambria Math"/>
          </w:rPr>
          <m:t>≈2slots</m:t>
        </m:r>
      </m:oMath>
      <w:r>
        <w:rPr>
          <w:rFonts w:ascii="Arial" w:hAnsi="Arial" w:cs="Arial"/>
        </w:rPr>
        <w:t xml:space="preserve">, </w:t>
      </w:r>
      <w:r>
        <w:rPr>
          <w:rFonts w:ascii="Arial" w:hAnsi="Arial" w:cs="Arial"/>
          <w:lang w:eastAsia="zh-CN"/>
        </w:rPr>
        <w:t xml:space="preserve">the impacted UL slots </w:t>
      </w:r>
      <w:r w:rsidR="00F403A6">
        <w:rPr>
          <w:rFonts w:ascii="Arial" w:hAnsi="Arial" w:cs="Arial"/>
          <w:lang w:eastAsia="zh-CN"/>
        </w:rPr>
        <w:t>number</w:t>
      </w:r>
      <w:r>
        <w:rPr>
          <w:rFonts w:ascii="Arial" w:hAnsi="Arial" w:cs="Arial"/>
          <w:lang w:eastAsia="zh-CN"/>
        </w:rPr>
        <w:t xml:space="preserve"> </w:t>
      </w:r>
      <w:r w:rsidRPr="00FB26DC">
        <w:rPr>
          <w:rFonts w:ascii="Arial" w:hAnsi="Arial" w:cs="Arial"/>
          <w:lang w:eastAsia="zh-CN"/>
        </w:rPr>
        <w:t>occurring immediately after measurement gap and fully non-overlapped with measurement gap</w:t>
      </w:r>
      <w:r>
        <w:rPr>
          <w:rFonts w:ascii="Arial" w:hAnsi="Arial" w:cs="Arial"/>
          <w:lang w:eastAsia="zh-CN"/>
        </w:rPr>
        <w:t xml:space="preserve"> may also be up to 2 slots</w:t>
      </w:r>
      <w:r w:rsidR="00401714">
        <w:rPr>
          <w:rFonts w:ascii="Arial" w:hAnsi="Arial" w:cs="Arial"/>
          <w:lang w:eastAsia="zh-CN"/>
        </w:rPr>
        <w:t>, e.g., UL slots #7 and #8</w:t>
      </w:r>
      <w:r>
        <w:rPr>
          <w:rFonts w:ascii="Arial" w:hAnsi="Arial" w:cs="Arial"/>
          <w:lang w:eastAsia="zh-CN"/>
        </w:rPr>
        <w:t xml:space="preserve"> Therefore, we suggest that</w:t>
      </w:r>
    </w:p>
    <w:p w14:paraId="64C6FF68" w14:textId="77777777" w:rsidR="00FB26DC" w:rsidRDefault="00FB26DC" w:rsidP="00FB26DC">
      <w:pPr>
        <w:rPr>
          <w:rFonts w:ascii="Arial" w:hAnsi="Arial" w:cs="Arial"/>
          <w:lang w:eastAsia="zh-CN"/>
        </w:rPr>
      </w:pPr>
    </w:p>
    <w:p w14:paraId="3EA0284D" w14:textId="19D7D57D" w:rsidR="00FB26DC" w:rsidRDefault="00FB26DC" w:rsidP="00FB26DC">
      <w:pPr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noProof/>
        </w:rPr>
        <w:drawing>
          <wp:inline distT="0" distB="0" distL="0" distR="0" wp14:anchorId="619243F3" wp14:editId="00226191">
            <wp:extent cx="4081145" cy="1752600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4990" cy="17542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B45750" w14:textId="59675839" w:rsidR="00FB26DC" w:rsidRDefault="00FB26DC" w:rsidP="00FB26DC">
      <w:pPr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(a)</w:t>
      </w:r>
    </w:p>
    <w:p w14:paraId="644CB689" w14:textId="2312DB14" w:rsidR="00FB26DC" w:rsidRDefault="00FB26DC" w:rsidP="00FB26DC">
      <w:pPr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noProof/>
        </w:rPr>
        <w:drawing>
          <wp:inline distT="0" distB="0" distL="0" distR="0" wp14:anchorId="1781F57A" wp14:editId="70D11F8D">
            <wp:extent cx="4061255" cy="1701800"/>
            <wp:effectExtent l="0" t="0" r="0" b="0"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8766" cy="17049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B06CE1" w14:textId="110ABEF7" w:rsidR="00FB26DC" w:rsidRDefault="00FB26DC" w:rsidP="00FB26DC">
      <w:pPr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(b)</w:t>
      </w:r>
    </w:p>
    <w:p w14:paraId="7D9856BD" w14:textId="771EF746" w:rsidR="00FB26DC" w:rsidRPr="00EE1802" w:rsidRDefault="00FB26DC" w:rsidP="00FB26DC">
      <w:pPr>
        <w:pStyle w:val="Caption"/>
        <w:jc w:val="center"/>
        <w:rPr>
          <w:b w:val="0"/>
          <w:sz w:val="22"/>
          <w:u w:val="single"/>
        </w:rPr>
      </w:pPr>
      <w:r w:rsidRPr="00EE1802">
        <w:rPr>
          <w:sz w:val="22"/>
        </w:rPr>
        <w:t xml:space="preserve">Figure </w:t>
      </w:r>
      <w:r>
        <w:rPr>
          <w:sz w:val="22"/>
        </w:rPr>
        <w:t>3</w:t>
      </w:r>
      <w:r w:rsidRPr="00EE1802">
        <w:rPr>
          <w:sz w:val="22"/>
        </w:rPr>
        <w:t>. UE behavior after measurement gap</w:t>
      </w:r>
      <w:r>
        <w:rPr>
          <w:sz w:val="22"/>
        </w:rPr>
        <w:t xml:space="preserve"> (a)</w:t>
      </w:r>
      <w:r w:rsidRPr="00EE1802">
        <w:rPr>
          <w:sz w:val="22"/>
        </w:rPr>
        <w:t xml:space="preserve"> </w:t>
      </w:r>
      <w:r>
        <w:rPr>
          <w:sz w:val="22"/>
        </w:rPr>
        <w:t xml:space="preserve">when </w:t>
      </w:r>
      <w:r w:rsidRPr="00EE1802">
        <w:rPr>
          <w:sz w:val="22"/>
        </w:rPr>
        <w:t>MG timing advance is not applied</w:t>
      </w:r>
      <w:r>
        <w:rPr>
          <w:sz w:val="22"/>
        </w:rPr>
        <w:t xml:space="preserve">, and (b) </w:t>
      </w:r>
      <w:r w:rsidRPr="00EE1802">
        <w:rPr>
          <w:sz w:val="22"/>
        </w:rPr>
        <w:t>when MG timing advance is applied.</w:t>
      </w:r>
    </w:p>
    <w:p w14:paraId="139D6BE5" w14:textId="77777777" w:rsidR="00FB26DC" w:rsidRPr="00FB26DC" w:rsidRDefault="00FB26DC" w:rsidP="00FB26DC"/>
    <w:p w14:paraId="1B4D6CB2" w14:textId="1BCC6A39" w:rsidR="00EE1802" w:rsidRPr="00EE1802" w:rsidRDefault="00EE1802" w:rsidP="00EE1802">
      <w:pPr>
        <w:pStyle w:val="Caption"/>
        <w:rPr>
          <w:rFonts w:ascii="Arial" w:hAnsi="Arial" w:cs="Arial"/>
          <w:i/>
          <w:sz w:val="24"/>
          <w:szCs w:val="24"/>
        </w:rPr>
      </w:pPr>
      <w:bookmarkStart w:id="15" w:name="_Ref984543"/>
      <w:bookmarkEnd w:id="14"/>
      <w:r w:rsidRPr="00EE1802">
        <w:rPr>
          <w:rFonts w:ascii="Arial" w:hAnsi="Arial" w:cs="Arial"/>
          <w:i/>
          <w:sz w:val="24"/>
          <w:szCs w:val="24"/>
        </w:rPr>
        <w:lastRenderedPageBreak/>
        <w:t xml:space="preserve">Proposal </w:t>
      </w:r>
      <w:r w:rsidRPr="00EE1802">
        <w:rPr>
          <w:rFonts w:ascii="Arial" w:hAnsi="Arial" w:cs="Arial"/>
          <w:i/>
          <w:sz w:val="24"/>
          <w:szCs w:val="24"/>
        </w:rPr>
        <w:fldChar w:fldCharType="begin"/>
      </w:r>
      <w:r w:rsidRPr="00EE1802">
        <w:rPr>
          <w:rFonts w:ascii="Arial" w:hAnsi="Arial" w:cs="Arial"/>
          <w:i/>
          <w:sz w:val="24"/>
          <w:szCs w:val="24"/>
        </w:rPr>
        <w:instrText xml:space="preserve"> SEQ Proposal \* ARABIC </w:instrText>
      </w:r>
      <w:r w:rsidRPr="00EE1802">
        <w:rPr>
          <w:rFonts w:ascii="Arial" w:hAnsi="Arial" w:cs="Arial"/>
          <w:i/>
          <w:sz w:val="24"/>
          <w:szCs w:val="24"/>
        </w:rPr>
        <w:fldChar w:fldCharType="separate"/>
      </w:r>
      <w:r w:rsidR="00185A0A">
        <w:rPr>
          <w:rFonts w:ascii="Arial" w:hAnsi="Arial" w:cs="Arial"/>
          <w:i/>
          <w:noProof/>
          <w:sz w:val="24"/>
          <w:szCs w:val="24"/>
        </w:rPr>
        <w:t>1</w:t>
      </w:r>
      <w:r w:rsidRPr="00EE1802">
        <w:rPr>
          <w:rFonts w:ascii="Arial" w:hAnsi="Arial" w:cs="Arial"/>
          <w:i/>
          <w:sz w:val="24"/>
          <w:szCs w:val="24"/>
        </w:rPr>
        <w:fldChar w:fldCharType="end"/>
      </w:r>
      <w:r w:rsidRPr="00EE1802">
        <w:rPr>
          <w:rFonts w:ascii="Arial" w:hAnsi="Arial" w:cs="Arial"/>
          <w:i/>
          <w:sz w:val="24"/>
          <w:szCs w:val="24"/>
        </w:rPr>
        <w:t xml:space="preserve">: In Rel-15, </w:t>
      </w:r>
      <w:r>
        <w:rPr>
          <w:rFonts w:ascii="Arial" w:hAnsi="Arial" w:cs="Arial"/>
          <w:i/>
          <w:sz w:val="24"/>
          <w:szCs w:val="24"/>
        </w:rPr>
        <w:t>i</w:t>
      </w:r>
      <w:r w:rsidRPr="00EE1802">
        <w:rPr>
          <w:rFonts w:ascii="Arial" w:hAnsi="Arial" w:cs="Arial"/>
          <w:i/>
          <w:sz w:val="24"/>
          <w:szCs w:val="24"/>
        </w:rPr>
        <w:t>t is up to UE implementation whether or not the UE is able to conduct transmission</w:t>
      </w:r>
      <w:r>
        <w:rPr>
          <w:rFonts w:ascii="Arial" w:hAnsi="Arial" w:cs="Arial"/>
          <w:i/>
          <w:sz w:val="24"/>
          <w:szCs w:val="24"/>
        </w:rPr>
        <w:t xml:space="preserve"> in 2 slots </w:t>
      </w:r>
      <w:r w:rsidRPr="00EE1802">
        <w:rPr>
          <w:rFonts w:ascii="Arial" w:hAnsi="Arial" w:cs="Arial"/>
          <w:i/>
          <w:sz w:val="24"/>
          <w:szCs w:val="24"/>
        </w:rPr>
        <w:t>occurring immediately after measurement gap and fully non-overlapped with measurement gap</w:t>
      </w:r>
      <w:r>
        <w:rPr>
          <w:rFonts w:ascii="Arial" w:hAnsi="Arial" w:cs="Arial"/>
          <w:i/>
          <w:sz w:val="24"/>
          <w:szCs w:val="24"/>
        </w:rPr>
        <w:t>.</w:t>
      </w:r>
      <w:bookmarkEnd w:id="15"/>
    </w:p>
    <w:p w14:paraId="78990A7A" w14:textId="19BA64DC" w:rsidR="00EE1802" w:rsidRDefault="00EE1802" w:rsidP="00EE1802">
      <w:pPr>
        <w:pStyle w:val="Caption"/>
        <w:rPr>
          <w:rFonts w:ascii="Arial" w:hAnsi="Arial" w:cs="Arial"/>
          <w:lang w:eastAsia="zh-CN"/>
        </w:rPr>
      </w:pPr>
      <w:bookmarkStart w:id="16" w:name="_Ref984545"/>
      <w:r w:rsidRPr="00EE1802">
        <w:rPr>
          <w:rFonts w:ascii="Arial" w:hAnsi="Arial" w:cs="Arial"/>
          <w:i/>
          <w:sz w:val="24"/>
          <w:szCs w:val="24"/>
        </w:rPr>
        <w:t xml:space="preserve">Proposal </w:t>
      </w:r>
      <w:r w:rsidRPr="00EE1802">
        <w:rPr>
          <w:rFonts w:ascii="Arial" w:hAnsi="Arial" w:cs="Arial"/>
          <w:i/>
          <w:sz w:val="24"/>
          <w:szCs w:val="24"/>
        </w:rPr>
        <w:fldChar w:fldCharType="begin"/>
      </w:r>
      <w:r w:rsidRPr="00EE1802">
        <w:rPr>
          <w:rFonts w:ascii="Arial" w:hAnsi="Arial" w:cs="Arial"/>
          <w:i/>
          <w:sz w:val="24"/>
          <w:szCs w:val="24"/>
        </w:rPr>
        <w:instrText xml:space="preserve"> SEQ Proposal \* ARABIC </w:instrText>
      </w:r>
      <w:r w:rsidRPr="00EE1802">
        <w:rPr>
          <w:rFonts w:ascii="Arial" w:hAnsi="Arial" w:cs="Arial"/>
          <w:i/>
          <w:sz w:val="24"/>
          <w:szCs w:val="24"/>
        </w:rPr>
        <w:fldChar w:fldCharType="separate"/>
      </w:r>
      <w:r w:rsidR="00185A0A">
        <w:rPr>
          <w:rFonts w:ascii="Arial" w:hAnsi="Arial" w:cs="Arial"/>
          <w:i/>
          <w:noProof/>
          <w:sz w:val="24"/>
          <w:szCs w:val="24"/>
        </w:rPr>
        <w:t>2</w:t>
      </w:r>
      <w:r w:rsidRPr="00EE1802">
        <w:rPr>
          <w:rFonts w:ascii="Arial" w:hAnsi="Arial" w:cs="Arial"/>
          <w:i/>
          <w:sz w:val="24"/>
          <w:szCs w:val="24"/>
        </w:rPr>
        <w:fldChar w:fldCharType="end"/>
      </w:r>
      <w:r w:rsidRPr="00EE1802">
        <w:rPr>
          <w:rFonts w:ascii="Arial" w:hAnsi="Arial" w:cs="Arial"/>
          <w:i/>
          <w:sz w:val="24"/>
          <w:szCs w:val="24"/>
        </w:rPr>
        <w:t xml:space="preserve">: </w:t>
      </w:r>
      <w:r w:rsidRPr="004A0AD3">
        <w:rPr>
          <w:rFonts w:ascii="Arial" w:hAnsi="Arial" w:cs="Arial"/>
          <w:i/>
          <w:sz w:val="24"/>
          <w:szCs w:val="24"/>
        </w:rPr>
        <w:t xml:space="preserve">In </w:t>
      </w:r>
      <w:r w:rsidR="00185A0A">
        <w:rPr>
          <w:rFonts w:ascii="Arial" w:hAnsi="Arial" w:cs="Arial"/>
          <w:i/>
          <w:sz w:val="24"/>
          <w:szCs w:val="24"/>
        </w:rPr>
        <w:t>later releases</w:t>
      </w:r>
      <w:r w:rsidRPr="004A0AD3">
        <w:rPr>
          <w:rFonts w:ascii="Arial" w:hAnsi="Arial" w:cs="Arial"/>
          <w:i/>
          <w:sz w:val="24"/>
          <w:szCs w:val="24"/>
        </w:rPr>
        <w:t xml:space="preserve">, </w:t>
      </w:r>
      <w:r>
        <w:rPr>
          <w:rFonts w:ascii="Arial" w:hAnsi="Arial" w:cs="Arial"/>
          <w:i/>
          <w:sz w:val="24"/>
          <w:szCs w:val="24"/>
        </w:rPr>
        <w:t xml:space="preserve">RAN4 </w:t>
      </w:r>
      <w:r w:rsidR="00185A0A">
        <w:rPr>
          <w:rFonts w:ascii="Arial" w:hAnsi="Arial" w:cs="Arial"/>
          <w:i/>
          <w:sz w:val="24"/>
          <w:szCs w:val="24"/>
        </w:rPr>
        <w:t xml:space="preserve">can </w:t>
      </w:r>
      <w:r>
        <w:rPr>
          <w:rFonts w:ascii="Arial" w:hAnsi="Arial" w:cs="Arial"/>
          <w:i/>
          <w:sz w:val="24"/>
          <w:szCs w:val="24"/>
        </w:rPr>
        <w:t xml:space="preserve">study if there exists an appropriate way for network to know the exact </w:t>
      </w:r>
      <w:r w:rsidRPr="004A0AD3">
        <w:rPr>
          <w:rFonts w:ascii="Arial" w:hAnsi="Arial" w:cs="Arial"/>
          <w:i/>
          <w:sz w:val="24"/>
          <w:szCs w:val="24"/>
        </w:rPr>
        <w:t>UE behavior after measurement gap</w:t>
      </w:r>
      <w:r>
        <w:rPr>
          <w:rFonts w:ascii="Arial" w:hAnsi="Arial" w:cs="Arial"/>
          <w:i/>
          <w:sz w:val="24"/>
          <w:szCs w:val="24"/>
        </w:rPr>
        <w:t>.</w:t>
      </w:r>
      <w:bookmarkEnd w:id="16"/>
    </w:p>
    <w:bookmarkEnd w:id="0"/>
    <w:bookmarkEnd w:id="1"/>
    <w:bookmarkEnd w:id="3"/>
    <w:bookmarkEnd w:id="4"/>
    <w:bookmarkEnd w:id="5"/>
    <w:bookmarkEnd w:id="6"/>
    <w:p w14:paraId="5E265F65" w14:textId="13F59D49" w:rsidR="008E7481" w:rsidRPr="009F29FB" w:rsidRDefault="00F403A6" w:rsidP="008E7481">
      <w:pPr>
        <w:pStyle w:val="Heading1"/>
        <w:jc w:val="both"/>
        <w:rPr>
          <w:rFonts w:cs="Arial"/>
          <w:color w:val="000000" w:themeColor="text1"/>
        </w:rPr>
      </w:pPr>
      <w:r>
        <w:rPr>
          <w:rFonts w:eastAsia="新細明體" w:cs="Arial"/>
          <w:color w:val="000000" w:themeColor="text1"/>
          <w:lang w:eastAsia="zh-TW"/>
        </w:rPr>
        <w:t>4</w:t>
      </w:r>
      <w:r w:rsidR="008E7481" w:rsidRPr="009F29FB">
        <w:rPr>
          <w:rFonts w:cs="Arial"/>
          <w:color w:val="000000" w:themeColor="text1"/>
        </w:rPr>
        <w:tab/>
      </w:r>
      <w:r w:rsidR="008E7481" w:rsidRPr="009F29FB">
        <w:rPr>
          <w:rFonts w:eastAsia="新細明體" w:cs="Arial"/>
          <w:color w:val="000000" w:themeColor="text1"/>
          <w:lang w:eastAsia="zh-TW"/>
        </w:rPr>
        <w:t>Summary</w:t>
      </w:r>
      <w:r w:rsidR="008E7481" w:rsidRPr="009F29FB">
        <w:rPr>
          <w:rFonts w:cs="Arial"/>
          <w:color w:val="000000" w:themeColor="text1"/>
        </w:rPr>
        <w:t xml:space="preserve"> </w:t>
      </w:r>
    </w:p>
    <w:p w14:paraId="6FEE2525" w14:textId="77777777" w:rsidR="00B93A16" w:rsidRDefault="00B93A16" w:rsidP="00B93A16">
      <w:pPr>
        <w:pStyle w:val="TAL"/>
        <w:jc w:val="both"/>
        <w:rPr>
          <w:rFonts w:cs="Arial"/>
          <w:sz w:val="24"/>
        </w:rPr>
      </w:pPr>
      <w:r w:rsidRPr="004F6B7E">
        <w:rPr>
          <w:rFonts w:cs="Arial"/>
          <w:sz w:val="24"/>
        </w:rPr>
        <w:t>In this contribution, we observe that</w:t>
      </w:r>
    </w:p>
    <w:p w14:paraId="11AFEB9A" w14:textId="78319B3B" w:rsidR="00F403A6" w:rsidRDefault="00F403A6" w:rsidP="00F403A6">
      <w:pPr>
        <w:pStyle w:val="TAL"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fldChar w:fldCharType="begin"/>
      </w:r>
      <w:r>
        <w:rPr>
          <w:rFonts w:cs="Arial"/>
          <w:b/>
          <w:i/>
          <w:sz w:val="24"/>
          <w:szCs w:val="24"/>
        </w:rPr>
        <w:instrText xml:space="preserve"> REF _Ref984481 \h  \* MERGEFORMAT </w:instrText>
      </w:r>
      <w:r>
        <w:rPr>
          <w:rFonts w:cs="Arial"/>
          <w:b/>
          <w:i/>
          <w:sz w:val="24"/>
          <w:szCs w:val="24"/>
        </w:rPr>
      </w:r>
      <w:r>
        <w:rPr>
          <w:rFonts w:cs="Arial"/>
          <w:b/>
          <w:i/>
          <w:sz w:val="24"/>
          <w:szCs w:val="24"/>
        </w:rPr>
        <w:fldChar w:fldCharType="separate"/>
      </w:r>
      <w:r w:rsidRPr="00F403A6">
        <w:rPr>
          <w:rFonts w:cs="Arial"/>
          <w:b/>
          <w:i/>
          <w:sz w:val="24"/>
          <w:szCs w:val="24"/>
        </w:rPr>
        <w:t>Observation 1: UE behavior after measurement gap In TS36.133 is unclear when MG timing advance is applied.</w:t>
      </w:r>
      <w:r>
        <w:rPr>
          <w:rFonts w:cs="Arial"/>
          <w:b/>
          <w:i/>
          <w:sz w:val="24"/>
          <w:szCs w:val="24"/>
        </w:rPr>
        <w:fldChar w:fldCharType="end"/>
      </w:r>
    </w:p>
    <w:p w14:paraId="58069BF8" w14:textId="3A572C1A" w:rsidR="00F403A6" w:rsidRPr="00EE1802" w:rsidRDefault="00F403A6" w:rsidP="00F403A6">
      <w:pPr>
        <w:pStyle w:val="TAL"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fldChar w:fldCharType="begin"/>
      </w:r>
      <w:r>
        <w:rPr>
          <w:rFonts w:cs="Arial"/>
          <w:b/>
          <w:i/>
          <w:sz w:val="24"/>
          <w:szCs w:val="24"/>
        </w:rPr>
        <w:instrText xml:space="preserve"> REF _Ref1141415 \h  \* MERGEFORMAT </w:instrText>
      </w:r>
      <w:r>
        <w:rPr>
          <w:rFonts w:cs="Arial"/>
          <w:b/>
          <w:i/>
          <w:sz w:val="24"/>
          <w:szCs w:val="24"/>
        </w:rPr>
      </w:r>
      <w:r>
        <w:rPr>
          <w:rFonts w:cs="Arial"/>
          <w:b/>
          <w:i/>
          <w:sz w:val="24"/>
          <w:szCs w:val="24"/>
        </w:rPr>
        <w:fldChar w:fldCharType="separate"/>
      </w:r>
      <w:r w:rsidRPr="00F403A6">
        <w:rPr>
          <w:rFonts w:cs="Arial"/>
          <w:b/>
          <w:i/>
          <w:sz w:val="24"/>
          <w:szCs w:val="24"/>
        </w:rPr>
        <w:t>Observation 2: In TS36.133, when MG timing advance is applied, the uplink transmission occurring immediately after the measurement gap is possible.</w:t>
      </w:r>
      <w:r>
        <w:rPr>
          <w:rFonts w:cs="Arial"/>
          <w:b/>
          <w:i/>
          <w:sz w:val="24"/>
          <w:szCs w:val="24"/>
        </w:rPr>
        <w:fldChar w:fldCharType="end"/>
      </w:r>
    </w:p>
    <w:p w14:paraId="031164C4" w14:textId="4F86D20D" w:rsidR="00EE1802" w:rsidRPr="00EE1802" w:rsidRDefault="00EE1802" w:rsidP="00F403A6">
      <w:pPr>
        <w:pStyle w:val="TAL"/>
        <w:rPr>
          <w:rFonts w:cs="Arial"/>
          <w:b/>
          <w:i/>
          <w:sz w:val="24"/>
          <w:szCs w:val="24"/>
        </w:rPr>
      </w:pPr>
      <w:r w:rsidRPr="00EE1802">
        <w:rPr>
          <w:rFonts w:cs="Arial"/>
          <w:b/>
          <w:i/>
          <w:sz w:val="24"/>
          <w:szCs w:val="24"/>
        </w:rPr>
        <w:fldChar w:fldCharType="begin"/>
      </w:r>
      <w:r w:rsidRPr="00EE1802">
        <w:rPr>
          <w:rFonts w:cs="Arial"/>
          <w:b/>
          <w:i/>
          <w:sz w:val="24"/>
          <w:szCs w:val="24"/>
        </w:rPr>
        <w:instrText xml:space="preserve"> REF _Ref984485 \h </w:instrText>
      </w:r>
      <w:r>
        <w:rPr>
          <w:rFonts w:cs="Arial"/>
          <w:b/>
          <w:i/>
          <w:sz w:val="24"/>
          <w:szCs w:val="24"/>
        </w:rPr>
        <w:instrText xml:space="preserve"> \* MERGEFORMAT </w:instrText>
      </w:r>
      <w:r w:rsidRPr="00EE1802">
        <w:rPr>
          <w:rFonts w:cs="Arial"/>
          <w:b/>
          <w:i/>
          <w:sz w:val="24"/>
          <w:szCs w:val="24"/>
        </w:rPr>
      </w:r>
      <w:r w:rsidRPr="00EE1802">
        <w:rPr>
          <w:rFonts w:cs="Arial"/>
          <w:b/>
          <w:i/>
          <w:sz w:val="24"/>
          <w:szCs w:val="24"/>
        </w:rPr>
        <w:fldChar w:fldCharType="separate"/>
      </w:r>
      <w:r w:rsidR="00F403A6" w:rsidRPr="00F403A6">
        <w:rPr>
          <w:rFonts w:cs="Arial"/>
          <w:b/>
          <w:i/>
          <w:sz w:val="24"/>
          <w:szCs w:val="24"/>
        </w:rPr>
        <w:t>Observation 3: The maximum TA in NR could be up to 2 slots.</w:t>
      </w:r>
      <w:r w:rsidRPr="00EE1802">
        <w:rPr>
          <w:rFonts w:cs="Arial"/>
          <w:b/>
          <w:i/>
          <w:sz w:val="24"/>
          <w:szCs w:val="24"/>
        </w:rPr>
        <w:fldChar w:fldCharType="end"/>
      </w:r>
    </w:p>
    <w:p w14:paraId="6BE32F39" w14:textId="01D2C8A3" w:rsidR="00B93A16" w:rsidRPr="004F6B7E" w:rsidRDefault="00B93A16" w:rsidP="00B93A16">
      <w:pPr>
        <w:pStyle w:val="TAL"/>
        <w:jc w:val="both"/>
        <w:rPr>
          <w:rFonts w:cs="Arial"/>
          <w:sz w:val="24"/>
        </w:rPr>
      </w:pPr>
      <w:r w:rsidRPr="004F6B7E">
        <w:rPr>
          <w:rFonts w:cs="Arial"/>
          <w:sz w:val="24"/>
        </w:rPr>
        <w:t>And we propose</w:t>
      </w:r>
    </w:p>
    <w:p w14:paraId="60C67468" w14:textId="51EAECCE" w:rsidR="00EE1802" w:rsidRPr="00F403A6" w:rsidRDefault="00EE1802" w:rsidP="00B93A16">
      <w:pPr>
        <w:pStyle w:val="TAL"/>
        <w:jc w:val="both"/>
        <w:rPr>
          <w:rFonts w:cs="Arial"/>
          <w:b/>
          <w:i/>
          <w:sz w:val="24"/>
          <w:szCs w:val="24"/>
        </w:rPr>
      </w:pPr>
      <w:r w:rsidRPr="00F403A6">
        <w:rPr>
          <w:rFonts w:cs="Arial"/>
          <w:b/>
          <w:i/>
          <w:sz w:val="24"/>
          <w:szCs w:val="24"/>
        </w:rPr>
        <w:fldChar w:fldCharType="begin"/>
      </w:r>
      <w:r w:rsidRPr="00F403A6">
        <w:rPr>
          <w:rFonts w:cs="Arial"/>
          <w:b/>
          <w:i/>
          <w:sz w:val="24"/>
          <w:szCs w:val="24"/>
        </w:rPr>
        <w:instrText xml:space="preserve"> REF _Ref984543 \h  \* MERGEFORMAT </w:instrText>
      </w:r>
      <w:r w:rsidRPr="00F403A6">
        <w:rPr>
          <w:rFonts w:cs="Arial"/>
          <w:b/>
          <w:i/>
          <w:sz w:val="24"/>
          <w:szCs w:val="24"/>
        </w:rPr>
      </w:r>
      <w:r w:rsidRPr="00F403A6">
        <w:rPr>
          <w:rFonts w:cs="Arial"/>
          <w:b/>
          <w:i/>
          <w:sz w:val="24"/>
          <w:szCs w:val="24"/>
        </w:rPr>
        <w:fldChar w:fldCharType="separate"/>
      </w:r>
      <w:r w:rsidR="00F403A6" w:rsidRPr="00F403A6">
        <w:rPr>
          <w:rFonts w:cs="Arial"/>
          <w:b/>
          <w:i/>
          <w:sz w:val="24"/>
          <w:szCs w:val="24"/>
        </w:rPr>
        <w:t>Proposal 1: In Rel-15, it is up to UE implementation whether or not the UE is able to conduct transmission in 2 slots occurring immediately after measurement gap and fully non-overlapped with measurement gap.</w:t>
      </w:r>
      <w:r w:rsidRPr="00F403A6">
        <w:rPr>
          <w:rFonts w:cs="Arial"/>
          <w:b/>
          <w:i/>
          <w:sz w:val="24"/>
          <w:szCs w:val="24"/>
        </w:rPr>
        <w:fldChar w:fldCharType="end"/>
      </w:r>
    </w:p>
    <w:p w14:paraId="65F37E7D" w14:textId="6AB44846" w:rsidR="00531FF5" w:rsidRPr="00F403A6" w:rsidRDefault="00EE1802" w:rsidP="00B93A16">
      <w:pPr>
        <w:pStyle w:val="TAL"/>
        <w:jc w:val="both"/>
        <w:rPr>
          <w:rFonts w:cs="Arial"/>
          <w:b/>
          <w:i/>
          <w:sz w:val="24"/>
          <w:szCs w:val="24"/>
        </w:rPr>
      </w:pPr>
      <w:r w:rsidRPr="00F403A6">
        <w:rPr>
          <w:rFonts w:cs="Arial"/>
          <w:b/>
          <w:i/>
          <w:sz w:val="24"/>
          <w:szCs w:val="24"/>
        </w:rPr>
        <w:fldChar w:fldCharType="begin"/>
      </w:r>
      <w:r w:rsidRPr="00F403A6">
        <w:rPr>
          <w:rFonts w:cs="Arial"/>
          <w:b/>
          <w:i/>
          <w:sz w:val="24"/>
          <w:szCs w:val="24"/>
        </w:rPr>
        <w:instrText xml:space="preserve"> REF _Ref984545 \h  \* MERGEFORMAT </w:instrText>
      </w:r>
      <w:r w:rsidRPr="00F403A6">
        <w:rPr>
          <w:rFonts w:cs="Arial"/>
          <w:b/>
          <w:i/>
          <w:sz w:val="24"/>
          <w:szCs w:val="24"/>
        </w:rPr>
      </w:r>
      <w:r w:rsidRPr="00F403A6">
        <w:rPr>
          <w:rFonts w:cs="Arial"/>
          <w:b/>
          <w:i/>
          <w:sz w:val="24"/>
          <w:szCs w:val="24"/>
        </w:rPr>
        <w:fldChar w:fldCharType="separate"/>
      </w:r>
      <w:r w:rsidR="00F403A6" w:rsidRPr="00F403A6">
        <w:rPr>
          <w:rFonts w:cs="Arial"/>
          <w:b/>
          <w:i/>
          <w:sz w:val="24"/>
          <w:szCs w:val="24"/>
        </w:rPr>
        <w:t>Proposal 2: In later releases, RAN4 can study if there exists an appropriate way for network to know the exact UE behavior after measurement gap.</w:t>
      </w:r>
      <w:r w:rsidRPr="00F403A6">
        <w:rPr>
          <w:rFonts w:cs="Arial"/>
          <w:b/>
          <w:i/>
          <w:sz w:val="24"/>
          <w:szCs w:val="24"/>
        </w:rPr>
        <w:fldChar w:fldCharType="end"/>
      </w:r>
    </w:p>
    <w:p w14:paraId="171151A8" w14:textId="509FA9FF" w:rsidR="00A106BA" w:rsidRPr="009F29FB" w:rsidRDefault="00F403A6" w:rsidP="008E7481">
      <w:pPr>
        <w:pStyle w:val="Heading1"/>
        <w:jc w:val="both"/>
        <w:rPr>
          <w:rFonts w:cs="Arial"/>
          <w:color w:val="000000" w:themeColor="text1"/>
        </w:rPr>
      </w:pPr>
      <w:r>
        <w:rPr>
          <w:rFonts w:eastAsia="新細明體" w:cs="Arial"/>
          <w:color w:val="000000" w:themeColor="text1"/>
          <w:lang w:eastAsia="zh-TW"/>
        </w:rPr>
        <w:t>5</w:t>
      </w:r>
      <w:r w:rsidR="00A106BA" w:rsidRPr="009F29FB">
        <w:rPr>
          <w:rFonts w:cs="Arial"/>
          <w:color w:val="000000" w:themeColor="text1"/>
        </w:rPr>
        <w:tab/>
      </w:r>
      <w:r w:rsidR="00A106BA" w:rsidRPr="009F29FB">
        <w:rPr>
          <w:rFonts w:eastAsia="新細明體" w:cs="Arial"/>
          <w:color w:val="000000" w:themeColor="text1"/>
          <w:lang w:eastAsia="zh-TW"/>
        </w:rPr>
        <w:t>Reference</w:t>
      </w:r>
      <w:r w:rsidR="00A106BA" w:rsidRPr="009F29FB">
        <w:rPr>
          <w:rFonts w:cs="Arial"/>
          <w:color w:val="000000" w:themeColor="text1"/>
        </w:rPr>
        <w:t xml:space="preserve"> </w:t>
      </w:r>
    </w:p>
    <w:p w14:paraId="4D928CED" w14:textId="3E80A5CD" w:rsidR="00871199" w:rsidRDefault="006055B5" w:rsidP="00616CED">
      <w:pPr>
        <w:ind w:right="72"/>
        <w:rPr>
          <w:rFonts w:ascii="Arial" w:hAnsi="Arial" w:cs="Arial"/>
        </w:rPr>
      </w:pPr>
      <w:r w:rsidRPr="006055B5">
        <w:rPr>
          <w:rFonts w:ascii="Arial" w:hAnsi="Arial" w:cs="Arial"/>
        </w:rPr>
        <w:t>[</w:t>
      </w:r>
      <w:r w:rsidR="00616CED">
        <w:rPr>
          <w:rFonts w:ascii="Arial" w:hAnsi="Arial" w:cs="Arial"/>
        </w:rPr>
        <w:t>1</w:t>
      </w:r>
      <w:r w:rsidRPr="006055B5">
        <w:rPr>
          <w:rFonts w:ascii="Arial" w:hAnsi="Arial" w:cs="Arial"/>
        </w:rPr>
        <w:t xml:space="preserve">] </w:t>
      </w:r>
      <w:r w:rsidR="00EE1802">
        <w:rPr>
          <w:rFonts w:ascii="Arial" w:hAnsi="Arial" w:cs="Arial"/>
        </w:rPr>
        <w:t>TS36.133</w:t>
      </w:r>
      <w:r w:rsidR="00415949">
        <w:rPr>
          <w:rFonts w:ascii="Arial" w:hAnsi="Arial" w:cs="Arial"/>
        </w:rPr>
        <w:t>,</w:t>
      </w:r>
      <w:r w:rsidRPr="006055B5">
        <w:rPr>
          <w:rFonts w:ascii="Arial" w:hAnsi="Arial" w:cs="Arial"/>
        </w:rPr>
        <w:t xml:space="preserve"> </w:t>
      </w:r>
      <w:r w:rsidR="00EE1802">
        <w:rPr>
          <w:rFonts w:ascii="Arial" w:hAnsi="Arial" w:cs="Arial"/>
        </w:rPr>
        <w:t>Jan</w:t>
      </w:r>
      <w:r w:rsidR="00415949">
        <w:rPr>
          <w:rFonts w:ascii="Arial" w:hAnsi="Arial" w:cs="Arial"/>
        </w:rPr>
        <w:t>.,</w:t>
      </w:r>
      <w:r w:rsidRPr="006055B5">
        <w:rPr>
          <w:rFonts w:ascii="Arial" w:hAnsi="Arial" w:cs="Arial"/>
        </w:rPr>
        <w:t xml:space="preserve"> 201</w:t>
      </w:r>
      <w:r w:rsidR="00EE1802">
        <w:rPr>
          <w:rFonts w:ascii="Arial" w:hAnsi="Arial" w:cs="Arial"/>
        </w:rPr>
        <w:t>9</w:t>
      </w:r>
      <w:r w:rsidRPr="006055B5">
        <w:rPr>
          <w:rFonts w:ascii="Arial" w:hAnsi="Arial" w:cs="Arial"/>
        </w:rPr>
        <w:t>.</w:t>
      </w:r>
    </w:p>
    <w:p w14:paraId="2D89CC08" w14:textId="77777777" w:rsidR="00EE1802" w:rsidRDefault="00D843C4" w:rsidP="00D843C4">
      <w:pPr>
        <w:ind w:right="72"/>
        <w:rPr>
          <w:rFonts w:ascii="Arial" w:hAnsi="Arial" w:cs="Arial"/>
        </w:rPr>
      </w:pPr>
      <w:r w:rsidRPr="006055B5">
        <w:rPr>
          <w:rFonts w:ascii="Arial" w:hAnsi="Arial" w:cs="Arial"/>
        </w:rPr>
        <w:t>[</w:t>
      </w:r>
      <w:r>
        <w:rPr>
          <w:rFonts w:ascii="Arial" w:hAnsi="Arial" w:cs="Arial"/>
        </w:rPr>
        <w:t>2]</w:t>
      </w:r>
      <w:r w:rsidRPr="006055B5">
        <w:rPr>
          <w:rFonts w:ascii="Arial" w:hAnsi="Arial" w:cs="Arial"/>
        </w:rPr>
        <w:t xml:space="preserve"> </w:t>
      </w:r>
      <w:r w:rsidR="00EE1802">
        <w:rPr>
          <w:rFonts w:ascii="Arial" w:hAnsi="Arial" w:cs="Arial"/>
        </w:rPr>
        <w:t>TS38.133,</w:t>
      </w:r>
      <w:r w:rsidR="00EE1802" w:rsidRPr="006055B5">
        <w:rPr>
          <w:rFonts w:ascii="Arial" w:hAnsi="Arial" w:cs="Arial"/>
        </w:rPr>
        <w:t xml:space="preserve"> </w:t>
      </w:r>
      <w:r w:rsidR="00EE1802">
        <w:rPr>
          <w:rFonts w:ascii="Arial" w:hAnsi="Arial" w:cs="Arial"/>
        </w:rPr>
        <w:t>Jan.,</w:t>
      </w:r>
      <w:r w:rsidR="00EE1802" w:rsidRPr="006055B5">
        <w:rPr>
          <w:rFonts w:ascii="Arial" w:hAnsi="Arial" w:cs="Arial"/>
        </w:rPr>
        <w:t xml:space="preserve"> 201</w:t>
      </w:r>
      <w:r w:rsidR="00EE1802">
        <w:rPr>
          <w:rFonts w:ascii="Arial" w:hAnsi="Arial" w:cs="Arial"/>
        </w:rPr>
        <w:t>9</w:t>
      </w:r>
      <w:r w:rsidR="00EE1802" w:rsidRPr="006055B5">
        <w:rPr>
          <w:rFonts w:ascii="Arial" w:hAnsi="Arial" w:cs="Arial"/>
        </w:rPr>
        <w:t>.</w:t>
      </w:r>
    </w:p>
    <w:p w14:paraId="7936DEBF" w14:textId="2A4A1686" w:rsidR="00D843C4" w:rsidRDefault="00EE1802" w:rsidP="00D843C4">
      <w:pPr>
        <w:ind w:right="72"/>
        <w:rPr>
          <w:rFonts w:ascii="Arial" w:hAnsi="Arial" w:cs="Arial"/>
        </w:rPr>
      </w:pPr>
      <w:r>
        <w:rPr>
          <w:rFonts w:ascii="Arial" w:hAnsi="Arial" w:cs="Arial" w:hint="eastAsia"/>
        </w:rPr>
        <w:t>[3]</w:t>
      </w:r>
      <w:r>
        <w:rPr>
          <w:rFonts w:ascii="Arial" w:hAnsi="Arial" w:cs="Arial"/>
        </w:rPr>
        <w:t xml:space="preserve"> </w:t>
      </w:r>
      <w:r w:rsidRPr="00EE1802">
        <w:rPr>
          <w:rFonts w:ascii="Arial" w:hAnsi="Arial" w:cs="Arial"/>
        </w:rPr>
        <w:t>R4-1814894</w:t>
      </w:r>
      <w:r>
        <w:rPr>
          <w:rFonts w:ascii="Arial" w:hAnsi="Arial" w:cs="Arial"/>
        </w:rPr>
        <w:t xml:space="preserve">, </w:t>
      </w:r>
      <w:r w:rsidRPr="00EE1802">
        <w:rPr>
          <w:rFonts w:ascii="Arial" w:hAnsi="Arial" w:cs="Arial"/>
        </w:rPr>
        <w:t xml:space="preserve">UE Behavior Before and After Measurement Gap, Mediatek, </w:t>
      </w:r>
      <w:r>
        <w:rPr>
          <w:rFonts w:ascii="Arial" w:hAnsi="Arial" w:cs="Arial"/>
        </w:rPr>
        <w:t>Nov.,</w:t>
      </w:r>
      <w:r w:rsidRPr="00EE1802">
        <w:rPr>
          <w:rFonts w:ascii="Arial" w:hAnsi="Arial" w:cs="Arial"/>
        </w:rPr>
        <w:t xml:space="preserve"> 2018.</w:t>
      </w:r>
    </w:p>
    <w:p w14:paraId="10F69ABB" w14:textId="77777777" w:rsidR="00616CED" w:rsidRDefault="00616CED" w:rsidP="00616CED">
      <w:pPr>
        <w:ind w:right="72"/>
        <w:rPr>
          <w:rFonts w:ascii="Arial" w:hAnsi="Arial" w:cs="Arial"/>
        </w:rPr>
      </w:pPr>
    </w:p>
    <w:p w14:paraId="77F05B53" w14:textId="77777777" w:rsidR="00415949" w:rsidRPr="00782BB6" w:rsidRDefault="00415949" w:rsidP="00EE180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</w:pPr>
    </w:p>
    <w:sectPr w:rsidR="00415949" w:rsidRPr="00782BB6" w:rsidSect="00A2792B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D23116" w14:textId="77777777" w:rsidR="00AF44FF" w:rsidRDefault="00AF44FF">
      <w:r>
        <w:separator/>
      </w:r>
    </w:p>
  </w:endnote>
  <w:endnote w:type="continuationSeparator" w:id="0">
    <w:p w14:paraId="32537759" w14:textId="77777777" w:rsidR="00AF44FF" w:rsidRDefault="00AF4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8089CE" w14:textId="77777777" w:rsidR="00AF44FF" w:rsidRDefault="00AF44FF">
      <w:r>
        <w:separator/>
      </w:r>
    </w:p>
  </w:footnote>
  <w:footnote w:type="continuationSeparator" w:id="0">
    <w:p w14:paraId="4C076BEB" w14:textId="77777777" w:rsidR="00AF44FF" w:rsidRDefault="00AF4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B31A6"/>
    <w:multiLevelType w:val="hybridMultilevel"/>
    <w:tmpl w:val="D66EC4E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58B5895"/>
    <w:multiLevelType w:val="hybridMultilevel"/>
    <w:tmpl w:val="244AA48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A1167B6"/>
    <w:multiLevelType w:val="hybridMultilevel"/>
    <w:tmpl w:val="E724E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00A4E"/>
    <w:multiLevelType w:val="hybridMultilevel"/>
    <w:tmpl w:val="BA68E016"/>
    <w:lvl w:ilvl="0" w:tplc="87A8CD7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" w15:restartNumberingAfterBreak="0">
    <w:nsid w:val="0BE75462"/>
    <w:multiLevelType w:val="hybridMultilevel"/>
    <w:tmpl w:val="C6B6D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402908"/>
    <w:multiLevelType w:val="hybridMultilevel"/>
    <w:tmpl w:val="939E9532"/>
    <w:lvl w:ilvl="0" w:tplc="77DCA25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36357"/>
    <w:multiLevelType w:val="hybridMultilevel"/>
    <w:tmpl w:val="93A48C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3E4AFA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6E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1E7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E9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21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0F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CEB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2E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E656313"/>
    <w:multiLevelType w:val="hybridMultilevel"/>
    <w:tmpl w:val="1668E7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DD557E"/>
    <w:multiLevelType w:val="hybridMultilevel"/>
    <w:tmpl w:val="36ACE1AC"/>
    <w:lvl w:ilvl="0" w:tplc="376EF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045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47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341C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D2BB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D4C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20C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14AF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324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0A121C0"/>
    <w:multiLevelType w:val="hybridMultilevel"/>
    <w:tmpl w:val="F224EEC6"/>
    <w:lvl w:ilvl="0" w:tplc="DF2C218C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" w15:restartNumberingAfterBreak="0">
    <w:nsid w:val="11052BB4"/>
    <w:multiLevelType w:val="hybridMultilevel"/>
    <w:tmpl w:val="C8563588"/>
    <w:lvl w:ilvl="0" w:tplc="F9C456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400A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9A95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AE7F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B8E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2C3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2E8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E61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1EEB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232156"/>
    <w:multiLevelType w:val="hybridMultilevel"/>
    <w:tmpl w:val="4412B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FB49A9"/>
    <w:multiLevelType w:val="hybridMultilevel"/>
    <w:tmpl w:val="20DCD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194A15"/>
    <w:multiLevelType w:val="hybridMultilevel"/>
    <w:tmpl w:val="855CB372"/>
    <w:lvl w:ilvl="0" w:tplc="16D68B16">
      <w:start w:val="7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4070D19"/>
    <w:multiLevelType w:val="hybridMultilevel"/>
    <w:tmpl w:val="03C2A1EC"/>
    <w:lvl w:ilvl="0" w:tplc="6DDC1F3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8902CC"/>
    <w:multiLevelType w:val="hybridMultilevel"/>
    <w:tmpl w:val="F0C8BF58"/>
    <w:lvl w:ilvl="0" w:tplc="4B7673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EE163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30A3D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158FE9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FC4A2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909DF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AC3C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3037F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2C04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15AF21EF"/>
    <w:multiLevelType w:val="hybridMultilevel"/>
    <w:tmpl w:val="E71E0324"/>
    <w:lvl w:ilvl="0" w:tplc="77DCA25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9A63DC"/>
    <w:multiLevelType w:val="hybridMultilevel"/>
    <w:tmpl w:val="526C72EA"/>
    <w:lvl w:ilvl="0" w:tplc="A7E6A696">
      <w:numFmt w:val="bullet"/>
      <w:lvlText w:val="-"/>
      <w:lvlJc w:val="left"/>
      <w:pPr>
        <w:ind w:left="960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8" w15:restartNumberingAfterBreak="0">
    <w:nsid w:val="1DD7670A"/>
    <w:multiLevelType w:val="hybridMultilevel"/>
    <w:tmpl w:val="72F6CA36"/>
    <w:lvl w:ilvl="0" w:tplc="0409000F">
      <w:start w:val="1"/>
      <w:numFmt w:val="decimal"/>
      <w:lvlText w:val="%1."/>
      <w:lvlJc w:val="left"/>
      <w:pPr>
        <w:ind w:left="832" w:hanging="360"/>
      </w:pPr>
    </w:lvl>
    <w:lvl w:ilvl="1" w:tplc="04090019" w:tentative="1">
      <w:start w:val="1"/>
      <w:numFmt w:val="lowerLetter"/>
      <w:lvlText w:val="%2."/>
      <w:lvlJc w:val="left"/>
      <w:pPr>
        <w:ind w:left="1552" w:hanging="360"/>
      </w:pPr>
    </w:lvl>
    <w:lvl w:ilvl="2" w:tplc="0409001B" w:tentative="1">
      <w:start w:val="1"/>
      <w:numFmt w:val="lowerRoman"/>
      <w:lvlText w:val="%3."/>
      <w:lvlJc w:val="right"/>
      <w:pPr>
        <w:ind w:left="2272" w:hanging="180"/>
      </w:pPr>
    </w:lvl>
    <w:lvl w:ilvl="3" w:tplc="0409000F" w:tentative="1">
      <w:start w:val="1"/>
      <w:numFmt w:val="decimal"/>
      <w:lvlText w:val="%4."/>
      <w:lvlJc w:val="left"/>
      <w:pPr>
        <w:ind w:left="2992" w:hanging="360"/>
      </w:pPr>
    </w:lvl>
    <w:lvl w:ilvl="4" w:tplc="04090019" w:tentative="1">
      <w:start w:val="1"/>
      <w:numFmt w:val="lowerLetter"/>
      <w:lvlText w:val="%5."/>
      <w:lvlJc w:val="left"/>
      <w:pPr>
        <w:ind w:left="3712" w:hanging="360"/>
      </w:pPr>
    </w:lvl>
    <w:lvl w:ilvl="5" w:tplc="0409001B" w:tentative="1">
      <w:start w:val="1"/>
      <w:numFmt w:val="lowerRoman"/>
      <w:lvlText w:val="%6."/>
      <w:lvlJc w:val="right"/>
      <w:pPr>
        <w:ind w:left="4432" w:hanging="180"/>
      </w:pPr>
    </w:lvl>
    <w:lvl w:ilvl="6" w:tplc="0409000F" w:tentative="1">
      <w:start w:val="1"/>
      <w:numFmt w:val="decimal"/>
      <w:lvlText w:val="%7."/>
      <w:lvlJc w:val="left"/>
      <w:pPr>
        <w:ind w:left="5152" w:hanging="360"/>
      </w:pPr>
    </w:lvl>
    <w:lvl w:ilvl="7" w:tplc="04090019" w:tentative="1">
      <w:start w:val="1"/>
      <w:numFmt w:val="lowerLetter"/>
      <w:lvlText w:val="%8."/>
      <w:lvlJc w:val="left"/>
      <w:pPr>
        <w:ind w:left="5872" w:hanging="360"/>
      </w:pPr>
    </w:lvl>
    <w:lvl w:ilvl="8" w:tplc="040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19" w15:restartNumberingAfterBreak="0">
    <w:nsid w:val="22304525"/>
    <w:multiLevelType w:val="hybridMultilevel"/>
    <w:tmpl w:val="AECE7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F17F56"/>
    <w:multiLevelType w:val="hybridMultilevel"/>
    <w:tmpl w:val="EBBE88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43B1217"/>
    <w:multiLevelType w:val="hybridMultilevel"/>
    <w:tmpl w:val="79866624"/>
    <w:lvl w:ilvl="0" w:tplc="0409000F">
      <w:start w:val="1"/>
      <w:numFmt w:val="decimal"/>
      <w:lvlText w:val="%1."/>
      <w:lvlJc w:val="left"/>
      <w:pPr>
        <w:ind w:left="827" w:hanging="360"/>
      </w:pPr>
    </w:lvl>
    <w:lvl w:ilvl="1" w:tplc="04090019" w:tentative="1">
      <w:start w:val="1"/>
      <w:numFmt w:val="lowerLetter"/>
      <w:lvlText w:val="%2."/>
      <w:lvlJc w:val="left"/>
      <w:pPr>
        <w:ind w:left="1547" w:hanging="360"/>
      </w:pPr>
    </w:lvl>
    <w:lvl w:ilvl="2" w:tplc="0409001B" w:tentative="1">
      <w:start w:val="1"/>
      <w:numFmt w:val="lowerRoman"/>
      <w:lvlText w:val="%3."/>
      <w:lvlJc w:val="right"/>
      <w:pPr>
        <w:ind w:left="2267" w:hanging="180"/>
      </w:pPr>
    </w:lvl>
    <w:lvl w:ilvl="3" w:tplc="0409000F" w:tentative="1">
      <w:start w:val="1"/>
      <w:numFmt w:val="decimal"/>
      <w:lvlText w:val="%4."/>
      <w:lvlJc w:val="left"/>
      <w:pPr>
        <w:ind w:left="2987" w:hanging="360"/>
      </w:pPr>
    </w:lvl>
    <w:lvl w:ilvl="4" w:tplc="04090019" w:tentative="1">
      <w:start w:val="1"/>
      <w:numFmt w:val="lowerLetter"/>
      <w:lvlText w:val="%5."/>
      <w:lvlJc w:val="left"/>
      <w:pPr>
        <w:ind w:left="3707" w:hanging="360"/>
      </w:pPr>
    </w:lvl>
    <w:lvl w:ilvl="5" w:tplc="0409001B" w:tentative="1">
      <w:start w:val="1"/>
      <w:numFmt w:val="lowerRoman"/>
      <w:lvlText w:val="%6."/>
      <w:lvlJc w:val="right"/>
      <w:pPr>
        <w:ind w:left="4427" w:hanging="180"/>
      </w:pPr>
    </w:lvl>
    <w:lvl w:ilvl="6" w:tplc="0409000F" w:tentative="1">
      <w:start w:val="1"/>
      <w:numFmt w:val="decimal"/>
      <w:lvlText w:val="%7."/>
      <w:lvlJc w:val="left"/>
      <w:pPr>
        <w:ind w:left="5147" w:hanging="360"/>
      </w:pPr>
    </w:lvl>
    <w:lvl w:ilvl="7" w:tplc="04090019" w:tentative="1">
      <w:start w:val="1"/>
      <w:numFmt w:val="lowerLetter"/>
      <w:lvlText w:val="%8."/>
      <w:lvlJc w:val="left"/>
      <w:pPr>
        <w:ind w:left="5867" w:hanging="360"/>
      </w:pPr>
    </w:lvl>
    <w:lvl w:ilvl="8" w:tplc="040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2" w15:restartNumberingAfterBreak="0">
    <w:nsid w:val="25C832AD"/>
    <w:multiLevelType w:val="hybridMultilevel"/>
    <w:tmpl w:val="C5446D5A"/>
    <w:lvl w:ilvl="0" w:tplc="A7ECB8C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0E1A6B4E">
      <w:start w:val="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285806">
      <w:start w:val="9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7AC661B8">
      <w:start w:val="9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AC1E6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1DD8712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BDBC59D0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0FE87A10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29FC32B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3" w15:restartNumberingAfterBreak="0">
    <w:nsid w:val="26BC2167"/>
    <w:multiLevelType w:val="hybridMultilevel"/>
    <w:tmpl w:val="5C34BFB2"/>
    <w:lvl w:ilvl="0" w:tplc="B1D4A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BE6F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EEC02C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D4FE95E8">
      <w:start w:val="2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C452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B05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40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CE5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78B0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2807608D"/>
    <w:multiLevelType w:val="hybridMultilevel"/>
    <w:tmpl w:val="7B9C7B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DD0351D"/>
    <w:multiLevelType w:val="hybridMultilevel"/>
    <w:tmpl w:val="8DBCCE30"/>
    <w:lvl w:ilvl="0" w:tplc="04090001">
      <w:start w:val="1"/>
      <w:numFmt w:val="bullet"/>
      <w:lvlText w:val=""/>
      <w:lvlJc w:val="left"/>
      <w:pPr>
        <w:ind w:left="76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1" w:hanging="480"/>
      </w:pPr>
      <w:rPr>
        <w:rFonts w:ascii="Wingdings" w:hAnsi="Wingdings" w:hint="default"/>
      </w:rPr>
    </w:lvl>
  </w:abstractNum>
  <w:abstractNum w:abstractNumId="26" w15:restartNumberingAfterBreak="0">
    <w:nsid w:val="2FBD31EB"/>
    <w:multiLevelType w:val="hybridMultilevel"/>
    <w:tmpl w:val="77B4C4A6"/>
    <w:lvl w:ilvl="0" w:tplc="BEF8BFE0">
      <w:start w:val="1"/>
      <w:numFmt w:val="upperLetter"/>
      <w:lvlText w:val="(%1)"/>
      <w:lvlJc w:val="left"/>
      <w:pPr>
        <w:ind w:left="108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02416B3"/>
    <w:multiLevelType w:val="hybridMultilevel"/>
    <w:tmpl w:val="EA8EFA22"/>
    <w:lvl w:ilvl="0" w:tplc="77DCA2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B052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BC1002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7E90DFD4">
      <w:start w:val="2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789D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7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8E5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6E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E5E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31E60D2D"/>
    <w:multiLevelType w:val="hybridMultilevel"/>
    <w:tmpl w:val="4D6480D4"/>
    <w:lvl w:ilvl="0" w:tplc="77DCA25E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9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57F7E7F"/>
    <w:multiLevelType w:val="hybridMultilevel"/>
    <w:tmpl w:val="50400016"/>
    <w:lvl w:ilvl="0" w:tplc="A62437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86FB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1E3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2A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B4EC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F204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90CF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8D0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4B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3824085D"/>
    <w:multiLevelType w:val="hybridMultilevel"/>
    <w:tmpl w:val="A8F2CCD6"/>
    <w:lvl w:ilvl="0" w:tplc="EB42E9D2">
      <w:start w:val="2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95F2629"/>
    <w:multiLevelType w:val="hybridMultilevel"/>
    <w:tmpl w:val="89946752"/>
    <w:lvl w:ilvl="0" w:tplc="0409000F">
      <w:start w:val="1"/>
      <w:numFmt w:val="decimal"/>
      <w:lvlText w:val="%1."/>
      <w:lvlJc w:val="left"/>
      <w:pPr>
        <w:ind w:left="764" w:hanging="480"/>
      </w:pPr>
    </w:lvl>
    <w:lvl w:ilvl="1" w:tplc="1012E52E">
      <w:start w:val="1"/>
      <w:numFmt w:val="bullet"/>
      <w:lvlText w:val="-"/>
      <w:lvlJc w:val="left"/>
      <w:pPr>
        <w:ind w:left="1244" w:hanging="480"/>
      </w:pPr>
      <w:rPr>
        <w:rFonts w:ascii="Arial" w:hAnsi="Arial" w:hint="default"/>
      </w:rPr>
    </w:lvl>
    <w:lvl w:ilvl="2" w:tplc="0409001B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3" w15:restartNumberingAfterBreak="0">
    <w:nsid w:val="3C8C0807"/>
    <w:multiLevelType w:val="hybridMultilevel"/>
    <w:tmpl w:val="404CF4FE"/>
    <w:lvl w:ilvl="0" w:tplc="65922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B6B0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68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FAA8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8CB6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2CC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C63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4B2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2A4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3DA23C36"/>
    <w:multiLevelType w:val="hybridMultilevel"/>
    <w:tmpl w:val="61DC9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FB5AD1"/>
    <w:multiLevelType w:val="hybridMultilevel"/>
    <w:tmpl w:val="891C6598"/>
    <w:lvl w:ilvl="0" w:tplc="063A5CE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9DFC512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DA663304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6B96B786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2C36663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044899E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842CF4B2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E30CC92E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91FE3F32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36" w15:restartNumberingAfterBreak="0">
    <w:nsid w:val="3F4B744B"/>
    <w:multiLevelType w:val="hybridMultilevel"/>
    <w:tmpl w:val="60342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07B6949"/>
    <w:multiLevelType w:val="hybridMultilevel"/>
    <w:tmpl w:val="01346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1D42968"/>
    <w:multiLevelType w:val="hybridMultilevel"/>
    <w:tmpl w:val="732A807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42852293"/>
    <w:multiLevelType w:val="hybridMultilevel"/>
    <w:tmpl w:val="162C0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65E4BCC"/>
    <w:multiLevelType w:val="hybridMultilevel"/>
    <w:tmpl w:val="43103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928398C"/>
    <w:multiLevelType w:val="hybridMultilevel"/>
    <w:tmpl w:val="BEA09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ACE72A4"/>
    <w:multiLevelType w:val="hybridMultilevel"/>
    <w:tmpl w:val="B890FC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AF37F95"/>
    <w:multiLevelType w:val="hybridMultilevel"/>
    <w:tmpl w:val="8ECCC8BA"/>
    <w:lvl w:ilvl="0" w:tplc="74CAF61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4CA65247"/>
    <w:multiLevelType w:val="hybridMultilevel"/>
    <w:tmpl w:val="87F66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F111700"/>
    <w:multiLevelType w:val="hybridMultilevel"/>
    <w:tmpl w:val="C3180528"/>
    <w:lvl w:ilvl="0" w:tplc="040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46" w15:restartNumberingAfterBreak="0">
    <w:nsid w:val="4FA77476"/>
    <w:multiLevelType w:val="hybridMultilevel"/>
    <w:tmpl w:val="320691EC"/>
    <w:lvl w:ilvl="0" w:tplc="95AC735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A838E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44A81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0ACD9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F6D2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512351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26B1E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FCF2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A1E734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51340695"/>
    <w:multiLevelType w:val="hybridMultilevel"/>
    <w:tmpl w:val="8CD8DB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1590F72"/>
    <w:multiLevelType w:val="hybridMultilevel"/>
    <w:tmpl w:val="984ADDB2"/>
    <w:lvl w:ilvl="0" w:tplc="04090001">
      <w:start w:val="1"/>
      <w:numFmt w:val="bullet"/>
      <w:lvlText w:val=""/>
      <w:lvlJc w:val="left"/>
      <w:pPr>
        <w:ind w:left="15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8" w:hanging="360"/>
      </w:pPr>
      <w:rPr>
        <w:rFonts w:ascii="Wingdings" w:hAnsi="Wingdings" w:hint="default"/>
      </w:rPr>
    </w:lvl>
  </w:abstractNum>
  <w:abstractNum w:abstractNumId="50" w15:restartNumberingAfterBreak="0">
    <w:nsid w:val="52264D0E"/>
    <w:multiLevelType w:val="hybridMultilevel"/>
    <w:tmpl w:val="FB8CAE86"/>
    <w:lvl w:ilvl="0" w:tplc="F968908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528A4197"/>
    <w:multiLevelType w:val="hybridMultilevel"/>
    <w:tmpl w:val="E9608DA6"/>
    <w:lvl w:ilvl="0" w:tplc="829052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67AEFA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5223B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4EE2F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0CAFE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1E646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98ED3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047D2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3ACE2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2" w15:restartNumberingAfterBreak="0">
    <w:nsid w:val="54AC1C4B"/>
    <w:multiLevelType w:val="hybridMultilevel"/>
    <w:tmpl w:val="C4964C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E4AFA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6E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1E7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E9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21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0F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CEB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2E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56C47667"/>
    <w:multiLevelType w:val="hybridMultilevel"/>
    <w:tmpl w:val="8E2822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82D07F1"/>
    <w:multiLevelType w:val="hybridMultilevel"/>
    <w:tmpl w:val="CBB0B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AE66381"/>
    <w:multiLevelType w:val="hybridMultilevel"/>
    <w:tmpl w:val="9F0E6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EA76793"/>
    <w:multiLevelType w:val="hybridMultilevel"/>
    <w:tmpl w:val="5BBA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F190792"/>
    <w:multiLevelType w:val="hybridMultilevel"/>
    <w:tmpl w:val="5AE8D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0834B5B"/>
    <w:multiLevelType w:val="hybridMultilevel"/>
    <w:tmpl w:val="A44ECC92"/>
    <w:lvl w:ilvl="0" w:tplc="16D68B16">
      <w:start w:val="4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623A0F57"/>
    <w:multiLevelType w:val="hybridMultilevel"/>
    <w:tmpl w:val="6150B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3306191"/>
    <w:multiLevelType w:val="hybridMultilevel"/>
    <w:tmpl w:val="D47E83A4"/>
    <w:lvl w:ilvl="0" w:tplc="0409000F">
      <w:start w:val="1"/>
      <w:numFmt w:val="decimal"/>
      <w:lvlText w:val="%1."/>
      <w:lvlJc w:val="left"/>
      <w:pPr>
        <w:ind w:left="832" w:hanging="360"/>
      </w:pPr>
    </w:lvl>
    <w:lvl w:ilvl="1" w:tplc="04090019" w:tentative="1">
      <w:start w:val="1"/>
      <w:numFmt w:val="lowerLetter"/>
      <w:lvlText w:val="%2."/>
      <w:lvlJc w:val="left"/>
      <w:pPr>
        <w:ind w:left="1552" w:hanging="360"/>
      </w:pPr>
    </w:lvl>
    <w:lvl w:ilvl="2" w:tplc="0409001B" w:tentative="1">
      <w:start w:val="1"/>
      <w:numFmt w:val="lowerRoman"/>
      <w:lvlText w:val="%3."/>
      <w:lvlJc w:val="right"/>
      <w:pPr>
        <w:ind w:left="2272" w:hanging="180"/>
      </w:pPr>
    </w:lvl>
    <w:lvl w:ilvl="3" w:tplc="0409000F" w:tentative="1">
      <w:start w:val="1"/>
      <w:numFmt w:val="decimal"/>
      <w:lvlText w:val="%4."/>
      <w:lvlJc w:val="left"/>
      <w:pPr>
        <w:ind w:left="2992" w:hanging="360"/>
      </w:pPr>
    </w:lvl>
    <w:lvl w:ilvl="4" w:tplc="04090019" w:tentative="1">
      <w:start w:val="1"/>
      <w:numFmt w:val="lowerLetter"/>
      <w:lvlText w:val="%5."/>
      <w:lvlJc w:val="left"/>
      <w:pPr>
        <w:ind w:left="3712" w:hanging="360"/>
      </w:pPr>
    </w:lvl>
    <w:lvl w:ilvl="5" w:tplc="0409001B" w:tentative="1">
      <w:start w:val="1"/>
      <w:numFmt w:val="lowerRoman"/>
      <w:lvlText w:val="%6."/>
      <w:lvlJc w:val="right"/>
      <w:pPr>
        <w:ind w:left="4432" w:hanging="180"/>
      </w:pPr>
    </w:lvl>
    <w:lvl w:ilvl="6" w:tplc="0409000F" w:tentative="1">
      <w:start w:val="1"/>
      <w:numFmt w:val="decimal"/>
      <w:lvlText w:val="%7."/>
      <w:lvlJc w:val="left"/>
      <w:pPr>
        <w:ind w:left="5152" w:hanging="360"/>
      </w:pPr>
    </w:lvl>
    <w:lvl w:ilvl="7" w:tplc="04090019" w:tentative="1">
      <w:start w:val="1"/>
      <w:numFmt w:val="lowerLetter"/>
      <w:lvlText w:val="%8."/>
      <w:lvlJc w:val="left"/>
      <w:pPr>
        <w:ind w:left="5872" w:hanging="360"/>
      </w:pPr>
    </w:lvl>
    <w:lvl w:ilvl="8" w:tplc="040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61" w15:restartNumberingAfterBreak="0">
    <w:nsid w:val="655254D3"/>
    <w:multiLevelType w:val="hybridMultilevel"/>
    <w:tmpl w:val="BB72AF56"/>
    <w:lvl w:ilvl="0" w:tplc="2BB6402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7A328B2"/>
    <w:multiLevelType w:val="hybridMultilevel"/>
    <w:tmpl w:val="CA12968E"/>
    <w:lvl w:ilvl="0" w:tplc="726AB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44266">
      <w:start w:val="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486F78">
      <w:start w:val="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78E1CC">
      <w:start w:val="2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D23F1A">
      <w:start w:val="23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5047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81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6290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3A56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3" w15:restartNumberingAfterBreak="0">
    <w:nsid w:val="67B01527"/>
    <w:multiLevelType w:val="hybridMultilevel"/>
    <w:tmpl w:val="673E446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4" w15:restartNumberingAfterBreak="0">
    <w:nsid w:val="682C2F59"/>
    <w:multiLevelType w:val="hybridMultilevel"/>
    <w:tmpl w:val="498841DA"/>
    <w:lvl w:ilvl="0" w:tplc="16D68B16">
      <w:start w:val="1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6A877FFA"/>
    <w:multiLevelType w:val="hybridMultilevel"/>
    <w:tmpl w:val="498841DA"/>
    <w:lvl w:ilvl="0" w:tplc="16D68B16">
      <w:start w:val="1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6BE3236B"/>
    <w:multiLevelType w:val="hybridMultilevel"/>
    <w:tmpl w:val="876A652E"/>
    <w:lvl w:ilvl="0" w:tplc="C6F8A87E">
      <w:start w:val="2"/>
      <w:numFmt w:val="bullet"/>
      <w:lvlText w:val=""/>
      <w:lvlJc w:val="left"/>
      <w:pPr>
        <w:ind w:left="108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6CB77790"/>
    <w:multiLevelType w:val="hybridMultilevel"/>
    <w:tmpl w:val="2AD8135C"/>
    <w:lvl w:ilvl="0" w:tplc="01463A1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7004FF6">
      <w:start w:val="4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0A026008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9ACD15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6EFE9D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722EE1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F81023C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990AC28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AD28871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68" w15:restartNumberingAfterBreak="0">
    <w:nsid w:val="6D227548"/>
    <w:multiLevelType w:val="hybridMultilevel"/>
    <w:tmpl w:val="CD525F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DC976A5"/>
    <w:multiLevelType w:val="hybridMultilevel"/>
    <w:tmpl w:val="B5CCC6DC"/>
    <w:lvl w:ilvl="0" w:tplc="6586527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380C88A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768A18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2C4CBDC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9DFC778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19CE34E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42B6A10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4282D6F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5C0707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70" w15:restartNumberingAfterBreak="0">
    <w:nsid w:val="73D867A5"/>
    <w:multiLevelType w:val="hybridMultilevel"/>
    <w:tmpl w:val="0A326E04"/>
    <w:lvl w:ilvl="0" w:tplc="A7E6A696">
      <w:numFmt w:val="bullet"/>
      <w:lvlText w:val="-"/>
      <w:lvlJc w:val="left"/>
      <w:pPr>
        <w:ind w:left="764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71" w15:restartNumberingAfterBreak="0">
    <w:nsid w:val="774B5971"/>
    <w:multiLevelType w:val="hybridMultilevel"/>
    <w:tmpl w:val="32AE85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3E4AFA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6E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1E7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E9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21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0F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CEB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2E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2" w15:restartNumberingAfterBreak="0">
    <w:nsid w:val="7A340250"/>
    <w:multiLevelType w:val="hybridMultilevel"/>
    <w:tmpl w:val="498841DA"/>
    <w:lvl w:ilvl="0" w:tplc="16D68B16">
      <w:start w:val="1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3" w15:restartNumberingAfterBreak="0">
    <w:nsid w:val="7AA43855"/>
    <w:multiLevelType w:val="hybridMultilevel"/>
    <w:tmpl w:val="8224FD48"/>
    <w:lvl w:ilvl="0" w:tplc="72D280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6C3F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54E61A">
      <w:start w:val="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5E1144">
      <w:start w:val="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068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82BC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A875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E871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2EC5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7B9C5037"/>
    <w:multiLevelType w:val="hybridMultilevel"/>
    <w:tmpl w:val="175A2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CE52B1F"/>
    <w:multiLevelType w:val="hybridMultilevel"/>
    <w:tmpl w:val="0AAA7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D686214"/>
    <w:multiLevelType w:val="hybridMultilevel"/>
    <w:tmpl w:val="CA34CD3A"/>
    <w:lvl w:ilvl="0" w:tplc="AE3A753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056E9774">
      <w:start w:val="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D079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19F407C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CCD6D77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73A8519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01E88D1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3DEE3C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1772B47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num w:numId="1">
    <w:abstractNumId w:val="0"/>
  </w:num>
  <w:num w:numId="2">
    <w:abstractNumId w:val="69"/>
  </w:num>
  <w:num w:numId="3">
    <w:abstractNumId w:val="27"/>
  </w:num>
  <w:num w:numId="4">
    <w:abstractNumId w:val="23"/>
  </w:num>
  <w:num w:numId="5">
    <w:abstractNumId w:val="68"/>
  </w:num>
  <w:num w:numId="6">
    <w:abstractNumId w:val="50"/>
  </w:num>
  <w:num w:numId="7">
    <w:abstractNumId w:val="76"/>
  </w:num>
  <w:num w:numId="8">
    <w:abstractNumId w:val="22"/>
  </w:num>
  <w:num w:numId="9">
    <w:abstractNumId w:val="32"/>
  </w:num>
  <w:num w:numId="10">
    <w:abstractNumId w:val="25"/>
  </w:num>
  <w:num w:numId="11">
    <w:abstractNumId w:val="70"/>
  </w:num>
  <w:num w:numId="12">
    <w:abstractNumId w:val="17"/>
  </w:num>
  <w:num w:numId="13">
    <w:abstractNumId w:val="9"/>
  </w:num>
  <w:num w:numId="14">
    <w:abstractNumId w:val="28"/>
  </w:num>
  <w:num w:numId="15">
    <w:abstractNumId w:val="57"/>
  </w:num>
  <w:num w:numId="16">
    <w:abstractNumId w:val="40"/>
  </w:num>
  <w:num w:numId="17">
    <w:abstractNumId w:val="49"/>
  </w:num>
  <w:num w:numId="18">
    <w:abstractNumId w:val="3"/>
  </w:num>
  <w:num w:numId="19">
    <w:abstractNumId w:val="1"/>
  </w:num>
  <w:num w:numId="20">
    <w:abstractNumId w:val="12"/>
  </w:num>
  <w:num w:numId="21">
    <w:abstractNumId w:val="24"/>
  </w:num>
  <w:num w:numId="22">
    <w:abstractNumId w:val="19"/>
  </w:num>
  <w:num w:numId="23">
    <w:abstractNumId w:val="45"/>
  </w:num>
  <w:num w:numId="24">
    <w:abstractNumId w:val="44"/>
  </w:num>
  <w:num w:numId="25">
    <w:abstractNumId w:val="15"/>
  </w:num>
  <w:num w:numId="26">
    <w:abstractNumId w:val="46"/>
  </w:num>
  <w:num w:numId="27">
    <w:abstractNumId w:val="51"/>
  </w:num>
  <w:num w:numId="28">
    <w:abstractNumId w:val="53"/>
  </w:num>
  <w:num w:numId="29">
    <w:abstractNumId w:val="8"/>
  </w:num>
  <w:num w:numId="30">
    <w:abstractNumId w:val="31"/>
  </w:num>
  <w:num w:numId="31">
    <w:abstractNumId w:val="47"/>
  </w:num>
  <w:num w:numId="32">
    <w:abstractNumId w:val="11"/>
  </w:num>
  <w:num w:numId="33">
    <w:abstractNumId w:val="43"/>
  </w:num>
  <w:num w:numId="34">
    <w:abstractNumId w:val="29"/>
  </w:num>
  <w:num w:numId="35">
    <w:abstractNumId w:val="36"/>
  </w:num>
  <w:num w:numId="36">
    <w:abstractNumId w:val="34"/>
  </w:num>
  <w:num w:numId="37">
    <w:abstractNumId w:val="2"/>
  </w:num>
  <w:num w:numId="38">
    <w:abstractNumId w:val="52"/>
  </w:num>
  <w:num w:numId="39">
    <w:abstractNumId w:val="21"/>
  </w:num>
  <w:num w:numId="40">
    <w:abstractNumId w:val="7"/>
  </w:num>
  <w:num w:numId="41">
    <w:abstractNumId w:val="35"/>
  </w:num>
  <w:num w:numId="42">
    <w:abstractNumId w:val="33"/>
  </w:num>
  <w:num w:numId="43">
    <w:abstractNumId w:val="30"/>
  </w:num>
  <w:num w:numId="44">
    <w:abstractNumId w:val="61"/>
  </w:num>
  <w:num w:numId="45">
    <w:abstractNumId w:val="14"/>
  </w:num>
  <w:num w:numId="46">
    <w:abstractNumId w:val="26"/>
  </w:num>
  <w:num w:numId="47">
    <w:abstractNumId w:val="64"/>
  </w:num>
  <w:num w:numId="48">
    <w:abstractNumId w:val="72"/>
  </w:num>
  <w:num w:numId="49">
    <w:abstractNumId w:val="65"/>
  </w:num>
  <w:num w:numId="50">
    <w:abstractNumId w:val="58"/>
  </w:num>
  <w:num w:numId="51">
    <w:abstractNumId w:val="13"/>
  </w:num>
  <w:num w:numId="52">
    <w:abstractNumId w:val="71"/>
  </w:num>
  <w:num w:numId="53">
    <w:abstractNumId w:val="6"/>
  </w:num>
  <w:num w:numId="54">
    <w:abstractNumId w:val="62"/>
  </w:num>
  <w:num w:numId="55">
    <w:abstractNumId w:val="56"/>
  </w:num>
  <w:num w:numId="56">
    <w:abstractNumId w:val="59"/>
  </w:num>
  <w:num w:numId="57">
    <w:abstractNumId w:val="4"/>
  </w:num>
  <w:num w:numId="58">
    <w:abstractNumId w:val="37"/>
  </w:num>
  <w:num w:numId="59">
    <w:abstractNumId w:val="20"/>
  </w:num>
  <w:num w:numId="60">
    <w:abstractNumId w:val="63"/>
  </w:num>
  <w:num w:numId="61">
    <w:abstractNumId w:val="60"/>
  </w:num>
  <w:num w:numId="62">
    <w:abstractNumId w:val="73"/>
  </w:num>
  <w:num w:numId="63">
    <w:abstractNumId w:val="10"/>
  </w:num>
  <w:num w:numId="64">
    <w:abstractNumId w:val="54"/>
  </w:num>
  <w:num w:numId="65">
    <w:abstractNumId w:val="5"/>
  </w:num>
  <w:num w:numId="66">
    <w:abstractNumId w:val="41"/>
  </w:num>
  <w:num w:numId="67">
    <w:abstractNumId w:val="55"/>
  </w:num>
  <w:num w:numId="68">
    <w:abstractNumId w:val="39"/>
  </w:num>
  <w:num w:numId="69">
    <w:abstractNumId w:val="67"/>
  </w:num>
  <w:num w:numId="70">
    <w:abstractNumId w:val="74"/>
  </w:num>
  <w:num w:numId="71">
    <w:abstractNumId w:val="66"/>
  </w:num>
  <w:num w:numId="72">
    <w:abstractNumId w:val="42"/>
  </w:num>
  <w:num w:numId="73">
    <w:abstractNumId w:val="38"/>
  </w:num>
  <w:num w:numId="74">
    <w:abstractNumId w:val="48"/>
  </w:num>
  <w:num w:numId="75">
    <w:abstractNumId w:val="18"/>
  </w:num>
  <w:num w:numId="76">
    <w:abstractNumId w:val="16"/>
  </w:num>
  <w:num w:numId="77">
    <w:abstractNumId w:val="75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removeDateAndTim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TW" w:vendorID="64" w:dllVersion="131077" w:nlCheck="1" w:checkStyle="1"/>
  <w:activeWritingStyle w:appName="MSWord" w:lang="zh-CN" w:vendorID="64" w:dllVersion="131077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38C"/>
    <w:rsid w:val="00000F89"/>
    <w:rsid w:val="00001E20"/>
    <w:rsid w:val="00002260"/>
    <w:rsid w:val="000028BD"/>
    <w:rsid w:val="00002FC2"/>
    <w:rsid w:val="00003983"/>
    <w:rsid w:val="000040A0"/>
    <w:rsid w:val="00004327"/>
    <w:rsid w:val="000045B8"/>
    <w:rsid w:val="000065E7"/>
    <w:rsid w:val="00006EA9"/>
    <w:rsid w:val="00006FDF"/>
    <w:rsid w:val="000071DA"/>
    <w:rsid w:val="000074C4"/>
    <w:rsid w:val="00007629"/>
    <w:rsid w:val="0001010A"/>
    <w:rsid w:val="00010325"/>
    <w:rsid w:val="00010499"/>
    <w:rsid w:val="000107F7"/>
    <w:rsid w:val="00010E97"/>
    <w:rsid w:val="000113F5"/>
    <w:rsid w:val="00011547"/>
    <w:rsid w:val="0001174A"/>
    <w:rsid w:val="00011779"/>
    <w:rsid w:val="00011EB3"/>
    <w:rsid w:val="0001213D"/>
    <w:rsid w:val="000123DE"/>
    <w:rsid w:val="00013939"/>
    <w:rsid w:val="00013B72"/>
    <w:rsid w:val="0001404A"/>
    <w:rsid w:val="000142D1"/>
    <w:rsid w:val="00014422"/>
    <w:rsid w:val="00015651"/>
    <w:rsid w:val="00015724"/>
    <w:rsid w:val="00015AB5"/>
    <w:rsid w:val="00015B29"/>
    <w:rsid w:val="00016AF9"/>
    <w:rsid w:val="00017E78"/>
    <w:rsid w:val="00017EDA"/>
    <w:rsid w:val="00020401"/>
    <w:rsid w:val="00020BD3"/>
    <w:rsid w:val="000214FB"/>
    <w:rsid w:val="0002157B"/>
    <w:rsid w:val="00021C79"/>
    <w:rsid w:val="00021D86"/>
    <w:rsid w:val="00022BC4"/>
    <w:rsid w:val="00022EF5"/>
    <w:rsid w:val="00022FC0"/>
    <w:rsid w:val="0002305A"/>
    <w:rsid w:val="000233D0"/>
    <w:rsid w:val="00024299"/>
    <w:rsid w:val="000242E1"/>
    <w:rsid w:val="00024868"/>
    <w:rsid w:val="00024B9C"/>
    <w:rsid w:val="000258B6"/>
    <w:rsid w:val="00025FCA"/>
    <w:rsid w:val="0002608D"/>
    <w:rsid w:val="0002622D"/>
    <w:rsid w:val="00026AFA"/>
    <w:rsid w:val="00026B88"/>
    <w:rsid w:val="0002728F"/>
    <w:rsid w:val="0002767E"/>
    <w:rsid w:val="00030D10"/>
    <w:rsid w:val="0003194C"/>
    <w:rsid w:val="000322AE"/>
    <w:rsid w:val="00033135"/>
    <w:rsid w:val="000339EA"/>
    <w:rsid w:val="000347B1"/>
    <w:rsid w:val="000360B2"/>
    <w:rsid w:val="0003691C"/>
    <w:rsid w:val="000375D5"/>
    <w:rsid w:val="00037D22"/>
    <w:rsid w:val="0004006C"/>
    <w:rsid w:val="00040B45"/>
    <w:rsid w:val="00040FA0"/>
    <w:rsid w:val="00041605"/>
    <w:rsid w:val="00041BBE"/>
    <w:rsid w:val="000426C7"/>
    <w:rsid w:val="000430DB"/>
    <w:rsid w:val="000433B4"/>
    <w:rsid w:val="000438D9"/>
    <w:rsid w:val="000441C8"/>
    <w:rsid w:val="00044B9F"/>
    <w:rsid w:val="00045082"/>
    <w:rsid w:val="000452C5"/>
    <w:rsid w:val="00045950"/>
    <w:rsid w:val="00045A29"/>
    <w:rsid w:val="00045D9D"/>
    <w:rsid w:val="00046048"/>
    <w:rsid w:val="00046387"/>
    <w:rsid w:val="000465BF"/>
    <w:rsid w:val="00046758"/>
    <w:rsid w:val="00046AAF"/>
    <w:rsid w:val="0004716E"/>
    <w:rsid w:val="000471AC"/>
    <w:rsid w:val="00047E34"/>
    <w:rsid w:val="00047F7B"/>
    <w:rsid w:val="0005045A"/>
    <w:rsid w:val="00050533"/>
    <w:rsid w:val="00050744"/>
    <w:rsid w:val="00050C44"/>
    <w:rsid w:val="00050EB1"/>
    <w:rsid w:val="000511F9"/>
    <w:rsid w:val="0005176F"/>
    <w:rsid w:val="00051BA1"/>
    <w:rsid w:val="00052183"/>
    <w:rsid w:val="000528A2"/>
    <w:rsid w:val="000528F0"/>
    <w:rsid w:val="00052AC2"/>
    <w:rsid w:val="00053676"/>
    <w:rsid w:val="00055006"/>
    <w:rsid w:val="000551AD"/>
    <w:rsid w:val="00055B54"/>
    <w:rsid w:val="00056544"/>
    <w:rsid w:val="000569CE"/>
    <w:rsid w:val="00056C39"/>
    <w:rsid w:val="000571F7"/>
    <w:rsid w:val="00057677"/>
    <w:rsid w:val="000576E5"/>
    <w:rsid w:val="000578EA"/>
    <w:rsid w:val="000608E4"/>
    <w:rsid w:val="00060B54"/>
    <w:rsid w:val="00060DC1"/>
    <w:rsid w:val="0006125C"/>
    <w:rsid w:val="000618D4"/>
    <w:rsid w:val="00061AED"/>
    <w:rsid w:val="00061E91"/>
    <w:rsid w:val="000624A2"/>
    <w:rsid w:val="0006251F"/>
    <w:rsid w:val="0006320D"/>
    <w:rsid w:val="00063413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63AE"/>
    <w:rsid w:val="00066781"/>
    <w:rsid w:val="00066954"/>
    <w:rsid w:val="0006753B"/>
    <w:rsid w:val="00070917"/>
    <w:rsid w:val="000712C4"/>
    <w:rsid w:val="000718D7"/>
    <w:rsid w:val="00071CD5"/>
    <w:rsid w:val="000720DB"/>
    <w:rsid w:val="00072306"/>
    <w:rsid w:val="000728F5"/>
    <w:rsid w:val="0007292F"/>
    <w:rsid w:val="00072BCC"/>
    <w:rsid w:val="00073333"/>
    <w:rsid w:val="00073690"/>
    <w:rsid w:val="000739E8"/>
    <w:rsid w:val="0007409C"/>
    <w:rsid w:val="00074289"/>
    <w:rsid w:val="00074589"/>
    <w:rsid w:val="00075109"/>
    <w:rsid w:val="0007548F"/>
    <w:rsid w:val="00075E03"/>
    <w:rsid w:val="00075EAA"/>
    <w:rsid w:val="000761AF"/>
    <w:rsid w:val="000761E6"/>
    <w:rsid w:val="00076BA5"/>
    <w:rsid w:val="000779B0"/>
    <w:rsid w:val="00077D38"/>
    <w:rsid w:val="00080592"/>
    <w:rsid w:val="000808A6"/>
    <w:rsid w:val="00080F6F"/>
    <w:rsid w:val="00081AF1"/>
    <w:rsid w:val="00081C3A"/>
    <w:rsid w:val="00082B7E"/>
    <w:rsid w:val="000836C7"/>
    <w:rsid w:val="00083EDD"/>
    <w:rsid w:val="00084067"/>
    <w:rsid w:val="00084276"/>
    <w:rsid w:val="00084649"/>
    <w:rsid w:val="0008527D"/>
    <w:rsid w:val="00085CD3"/>
    <w:rsid w:val="00086108"/>
    <w:rsid w:val="000862ED"/>
    <w:rsid w:val="000863AB"/>
    <w:rsid w:val="00086B76"/>
    <w:rsid w:val="00086F80"/>
    <w:rsid w:val="0008734C"/>
    <w:rsid w:val="00087724"/>
    <w:rsid w:val="00087E1C"/>
    <w:rsid w:val="000902FF"/>
    <w:rsid w:val="00090686"/>
    <w:rsid w:val="000906E3"/>
    <w:rsid w:val="000908C7"/>
    <w:rsid w:val="00090AD9"/>
    <w:rsid w:val="00090E3E"/>
    <w:rsid w:val="00091F15"/>
    <w:rsid w:val="00092716"/>
    <w:rsid w:val="00092EE2"/>
    <w:rsid w:val="0009343C"/>
    <w:rsid w:val="0009370B"/>
    <w:rsid w:val="000955A2"/>
    <w:rsid w:val="000962CB"/>
    <w:rsid w:val="000965C5"/>
    <w:rsid w:val="00097065"/>
    <w:rsid w:val="00097549"/>
    <w:rsid w:val="00097642"/>
    <w:rsid w:val="000978ED"/>
    <w:rsid w:val="0009795B"/>
    <w:rsid w:val="00097966"/>
    <w:rsid w:val="00097D3A"/>
    <w:rsid w:val="000A002E"/>
    <w:rsid w:val="000A0E52"/>
    <w:rsid w:val="000A1416"/>
    <w:rsid w:val="000A20BA"/>
    <w:rsid w:val="000A21A2"/>
    <w:rsid w:val="000A248B"/>
    <w:rsid w:val="000A2B39"/>
    <w:rsid w:val="000A3327"/>
    <w:rsid w:val="000A341C"/>
    <w:rsid w:val="000A3B57"/>
    <w:rsid w:val="000A3F6C"/>
    <w:rsid w:val="000A4AF6"/>
    <w:rsid w:val="000A4E95"/>
    <w:rsid w:val="000A511A"/>
    <w:rsid w:val="000A520E"/>
    <w:rsid w:val="000A5924"/>
    <w:rsid w:val="000A6D97"/>
    <w:rsid w:val="000A7500"/>
    <w:rsid w:val="000A7E07"/>
    <w:rsid w:val="000B07D7"/>
    <w:rsid w:val="000B084D"/>
    <w:rsid w:val="000B0DFE"/>
    <w:rsid w:val="000B1497"/>
    <w:rsid w:val="000B1E07"/>
    <w:rsid w:val="000B2705"/>
    <w:rsid w:val="000B2BF9"/>
    <w:rsid w:val="000B423B"/>
    <w:rsid w:val="000B437A"/>
    <w:rsid w:val="000B4833"/>
    <w:rsid w:val="000B4D35"/>
    <w:rsid w:val="000B4F5D"/>
    <w:rsid w:val="000B5383"/>
    <w:rsid w:val="000B616A"/>
    <w:rsid w:val="000B666B"/>
    <w:rsid w:val="000B68AB"/>
    <w:rsid w:val="000B70FC"/>
    <w:rsid w:val="000B7727"/>
    <w:rsid w:val="000C00EA"/>
    <w:rsid w:val="000C0A3C"/>
    <w:rsid w:val="000C0C04"/>
    <w:rsid w:val="000C0C49"/>
    <w:rsid w:val="000C19E0"/>
    <w:rsid w:val="000C2102"/>
    <w:rsid w:val="000C2209"/>
    <w:rsid w:val="000C2679"/>
    <w:rsid w:val="000C2D07"/>
    <w:rsid w:val="000C328C"/>
    <w:rsid w:val="000C333F"/>
    <w:rsid w:val="000C395F"/>
    <w:rsid w:val="000C3BA5"/>
    <w:rsid w:val="000C3DC5"/>
    <w:rsid w:val="000C4DE9"/>
    <w:rsid w:val="000C513B"/>
    <w:rsid w:val="000C51E2"/>
    <w:rsid w:val="000C55B8"/>
    <w:rsid w:val="000C590F"/>
    <w:rsid w:val="000C5A67"/>
    <w:rsid w:val="000C64BB"/>
    <w:rsid w:val="000C658E"/>
    <w:rsid w:val="000C662C"/>
    <w:rsid w:val="000C69FC"/>
    <w:rsid w:val="000C6AD8"/>
    <w:rsid w:val="000C6E02"/>
    <w:rsid w:val="000C7618"/>
    <w:rsid w:val="000C76A8"/>
    <w:rsid w:val="000C78F1"/>
    <w:rsid w:val="000D0135"/>
    <w:rsid w:val="000D05E2"/>
    <w:rsid w:val="000D0DC3"/>
    <w:rsid w:val="000D1281"/>
    <w:rsid w:val="000D1577"/>
    <w:rsid w:val="000D1BCF"/>
    <w:rsid w:val="000D296A"/>
    <w:rsid w:val="000D2B90"/>
    <w:rsid w:val="000D3479"/>
    <w:rsid w:val="000D3912"/>
    <w:rsid w:val="000D3AC1"/>
    <w:rsid w:val="000D5221"/>
    <w:rsid w:val="000D59E5"/>
    <w:rsid w:val="000D64A3"/>
    <w:rsid w:val="000D681A"/>
    <w:rsid w:val="000D79AC"/>
    <w:rsid w:val="000E0C7D"/>
    <w:rsid w:val="000E0E0B"/>
    <w:rsid w:val="000E1102"/>
    <w:rsid w:val="000E1607"/>
    <w:rsid w:val="000E1A0E"/>
    <w:rsid w:val="000E27CF"/>
    <w:rsid w:val="000E28FC"/>
    <w:rsid w:val="000E2A07"/>
    <w:rsid w:val="000E2E88"/>
    <w:rsid w:val="000E3379"/>
    <w:rsid w:val="000E3688"/>
    <w:rsid w:val="000E47D7"/>
    <w:rsid w:val="000E4DA1"/>
    <w:rsid w:val="000E500E"/>
    <w:rsid w:val="000E5360"/>
    <w:rsid w:val="000E6654"/>
    <w:rsid w:val="000E670C"/>
    <w:rsid w:val="000E6E5C"/>
    <w:rsid w:val="000E706C"/>
    <w:rsid w:val="000E70B9"/>
    <w:rsid w:val="000E70F0"/>
    <w:rsid w:val="000E7AFA"/>
    <w:rsid w:val="000F0726"/>
    <w:rsid w:val="000F0A94"/>
    <w:rsid w:val="000F0B53"/>
    <w:rsid w:val="000F1CC9"/>
    <w:rsid w:val="000F1D50"/>
    <w:rsid w:val="000F20AC"/>
    <w:rsid w:val="000F2BB0"/>
    <w:rsid w:val="000F44B0"/>
    <w:rsid w:val="000F4C50"/>
    <w:rsid w:val="000F4D06"/>
    <w:rsid w:val="000F5150"/>
    <w:rsid w:val="000F523B"/>
    <w:rsid w:val="000F5817"/>
    <w:rsid w:val="000F6437"/>
    <w:rsid w:val="000F68E0"/>
    <w:rsid w:val="000F6ABB"/>
    <w:rsid w:val="000F6BBF"/>
    <w:rsid w:val="000F6E42"/>
    <w:rsid w:val="000F739D"/>
    <w:rsid w:val="000F787E"/>
    <w:rsid w:val="000F79CA"/>
    <w:rsid w:val="000F7BA3"/>
    <w:rsid w:val="000F7C22"/>
    <w:rsid w:val="000F7F8F"/>
    <w:rsid w:val="001003B9"/>
    <w:rsid w:val="00101475"/>
    <w:rsid w:val="00102449"/>
    <w:rsid w:val="00102895"/>
    <w:rsid w:val="00102A61"/>
    <w:rsid w:val="00103677"/>
    <w:rsid w:val="00103D09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071F8"/>
    <w:rsid w:val="00107ED5"/>
    <w:rsid w:val="001109D2"/>
    <w:rsid w:val="00110D2D"/>
    <w:rsid w:val="0011120D"/>
    <w:rsid w:val="00111C2D"/>
    <w:rsid w:val="00111FEA"/>
    <w:rsid w:val="001120CD"/>
    <w:rsid w:val="00112D3D"/>
    <w:rsid w:val="0011308B"/>
    <w:rsid w:val="00113263"/>
    <w:rsid w:val="0011336D"/>
    <w:rsid w:val="001136F9"/>
    <w:rsid w:val="00114843"/>
    <w:rsid w:val="001150C2"/>
    <w:rsid w:val="0011522C"/>
    <w:rsid w:val="00115388"/>
    <w:rsid w:val="00115E11"/>
    <w:rsid w:val="00116216"/>
    <w:rsid w:val="0011685D"/>
    <w:rsid w:val="00116CDB"/>
    <w:rsid w:val="001173FA"/>
    <w:rsid w:val="00120801"/>
    <w:rsid w:val="001212FC"/>
    <w:rsid w:val="00121327"/>
    <w:rsid w:val="00121BC1"/>
    <w:rsid w:val="00121DAF"/>
    <w:rsid w:val="001228AF"/>
    <w:rsid w:val="00122B47"/>
    <w:rsid w:val="00123099"/>
    <w:rsid w:val="001244EB"/>
    <w:rsid w:val="001246D6"/>
    <w:rsid w:val="0012482E"/>
    <w:rsid w:val="001252C5"/>
    <w:rsid w:val="00125309"/>
    <w:rsid w:val="0012565D"/>
    <w:rsid w:val="00125AAA"/>
    <w:rsid w:val="00125D68"/>
    <w:rsid w:val="00125E2D"/>
    <w:rsid w:val="001261CF"/>
    <w:rsid w:val="001265DC"/>
    <w:rsid w:val="00126931"/>
    <w:rsid w:val="001273A9"/>
    <w:rsid w:val="001276B0"/>
    <w:rsid w:val="00127A0A"/>
    <w:rsid w:val="00127A36"/>
    <w:rsid w:val="00127D01"/>
    <w:rsid w:val="00130026"/>
    <w:rsid w:val="001308F2"/>
    <w:rsid w:val="00131482"/>
    <w:rsid w:val="0013183A"/>
    <w:rsid w:val="00131FEF"/>
    <w:rsid w:val="0013201C"/>
    <w:rsid w:val="0013293A"/>
    <w:rsid w:val="00132CE5"/>
    <w:rsid w:val="001338FB"/>
    <w:rsid w:val="00134041"/>
    <w:rsid w:val="00134F02"/>
    <w:rsid w:val="0013568D"/>
    <w:rsid w:val="00135864"/>
    <w:rsid w:val="00135B09"/>
    <w:rsid w:val="00136167"/>
    <w:rsid w:val="0013653E"/>
    <w:rsid w:val="00136AA0"/>
    <w:rsid w:val="001375A2"/>
    <w:rsid w:val="00137807"/>
    <w:rsid w:val="00137D03"/>
    <w:rsid w:val="00137D78"/>
    <w:rsid w:val="00137E55"/>
    <w:rsid w:val="00140808"/>
    <w:rsid w:val="00140B34"/>
    <w:rsid w:val="00140F12"/>
    <w:rsid w:val="00141173"/>
    <w:rsid w:val="0014126D"/>
    <w:rsid w:val="00141A71"/>
    <w:rsid w:val="00141B12"/>
    <w:rsid w:val="00141D87"/>
    <w:rsid w:val="00141D89"/>
    <w:rsid w:val="0014269B"/>
    <w:rsid w:val="0014294C"/>
    <w:rsid w:val="001433DD"/>
    <w:rsid w:val="0014399E"/>
    <w:rsid w:val="00143A10"/>
    <w:rsid w:val="00144999"/>
    <w:rsid w:val="00144B9F"/>
    <w:rsid w:val="001451B1"/>
    <w:rsid w:val="00145478"/>
    <w:rsid w:val="00145495"/>
    <w:rsid w:val="00145666"/>
    <w:rsid w:val="00145AE5"/>
    <w:rsid w:val="00145E46"/>
    <w:rsid w:val="00146A8E"/>
    <w:rsid w:val="00146BB4"/>
    <w:rsid w:val="0015087F"/>
    <w:rsid w:val="00151039"/>
    <w:rsid w:val="0015103B"/>
    <w:rsid w:val="00151870"/>
    <w:rsid w:val="0015216A"/>
    <w:rsid w:val="00153548"/>
    <w:rsid w:val="00153DF5"/>
    <w:rsid w:val="0015409C"/>
    <w:rsid w:val="001540A1"/>
    <w:rsid w:val="001548DB"/>
    <w:rsid w:val="00155040"/>
    <w:rsid w:val="001553CD"/>
    <w:rsid w:val="001557B5"/>
    <w:rsid w:val="0015634A"/>
    <w:rsid w:val="00156435"/>
    <w:rsid w:val="0015643D"/>
    <w:rsid w:val="0015692F"/>
    <w:rsid w:val="001574B7"/>
    <w:rsid w:val="001607D6"/>
    <w:rsid w:val="00160D13"/>
    <w:rsid w:val="00160EF9"/>
    <w:rsid w:val="001622BA"/>
    <w:rsid w:val="00162FAF"/>
    <w:rsid w:val="0016308F"/>
    <w:rsid w:val="0016345A"/>
    <w:rsid w:val="001640AB"/>
    <w:rsid w:val="00164597"/>
    <w:rsid w:val="00164998"/>
    <w:rsid w:val="00165033"/>
    <w:rsid w:val="00165365"/>
    <w:rsid w:val="00165BBD"/>
    <w:rsid w:val="00165F05"/>
    <w:rsid w:val="0016622D"/>
    <w:rsid w:val="001662E9"/>
    <w:rsid w:val="001669F1"/>
    <w:rsid w:val="00166E54"/>
    <w:rsid w:val="001670EA"/>
    <w:rsid w:val="001674A0"/>
    <w:rsid w:val="001678B0"/>
    <w:rsid w:val="001679A7"/>
    <w:rsid w:val="00170265"/>
    <w:rsid w:val="001705E8"/>
    <w:rsid w:val="001708EF"/>
    <w:rsid w:val="00170D96"/>
    <w:rsid w:val="00171A9B"/>
    <w:rsid w:val="00171EB3"/>
    <w:rsid w:val="0017245C"/>
    <w:rsid w:val="001734F1"/>
    <w:rsid w:val="001742A7"/>
    <w:rsid w:val="0017463D"/>
    <w:rsid w:val="00175501"/>
    <w:rsid w:val="00175715"/>
    <w:rsid w:val="00176645"/>
    <w:rsid w:val="00176ED6"/>
    <w:rsid w:val="00180069"/>
    <w:rsid w:val="0018079B"/>
    <w:rsid w:val="00180811"/>
    <w:rsid w:val="0018082A"/>
    <w:rsid w:val="001815BF"/>
    <w:rsid w:val="00181970"/>
    <w:rsid w:val="0018198B"/>
    <w:rsid w:val="00182199"/>
    <w:rsid w:val="00182A76"/>
    <w:rsid w:val="00182E66"/>
    <w:rsid w:val="00182E91"/>
    <w:rsid w:val="0018354F"/>
    <w:rsid w:val="001837A5"/>
    <w:rsid w:val="0018393F"/>
    <w:rsid w:val="00183A46"/>
    <w:rsid w:val="00183A96"/>
    <w:rsid w:val="00183E1C"/>
    <w:rsid w:val="00184C12"/>
    <w:rsid w:val="00184C73"/>
    <w:rsid w:val="00184F97"/>
    <w:rsid w:val="001850B7"/>
    <w:rsid w:val="001850E5"/>
    <w:rsid w:val="00185284"/>
    <w:rsid w:val="0018571A"/>
    <w:rsid w:val="00185A0A"/>
    <w:rsid w:val="00186AD6"/>
    <w:rsid w:val="001876EE"/>
    <w:rsid w:val="00190041"/>
    <w:rsid w:val="001901B1"/>
    <w:rsid w:val="00190D94"/>
    <w:rsid w:val="001911FB"/>
    <w:rsid w:val="00191B99"/>
    <w:rsid w:val="00191E02"/>
    <w:rsid w:val="001926DA"/>
    <w:rsid w:val="001938FF"/>
    <w:rsid w:val="00193934"/>
    <w:rsid w:val="001942DB"/>
    <w:rsid w:val="00194D37"/>
    <w:rsid w:val="0019506D"/>
    <w:rsid w:val="00195217"/>
    <w:rsid w:val="00195BFF"/>
    <w:rsid w:val="0019636C"/>
    <w:rsid w:val="0019696E"/>
    <w:rsid w:val="0019714C"/>
    <w:rsid w:val="001A027D"/>
    <w:rsid w:val="001A07BA"/>
    <w:rsid w:val="001A0989"/>
    <w:rsid w:val="001A1035"/>
    <w:rsid w:val="001A14E6"/>
    <w:rsid w:val="001A17B6"/>
    <w:rsid w:val="001A19A7"/>
    <w:rsid w:val="001A1CA1"/>
    <w:rsid w:val="001A225A"/>
    <w:rsid w:val="001A29BC"/>
    <w:rsid w:val="001A2C26"/>
    <w:rsid w:val="001A338D"/>
    <w:rsid w:val="001A3853"/>
    <w:rsid w:val="001A38CD"/>
    <w:rsid w:val="001A3E40"/>
    <w:rsid w:val="001A3E54"/>
    <w:rsid w:val="001A3EF3"/>
    <w:rsid w:val="001A430C"/>
    <w:rsid w:val="001A549A"/>
    <w:rsid w:val="001A5630"/>
    <w:rsid w:val="001A5723"/>
    <w:rsid w:val="001A59C1"/>
    <w:rsid w:val="001A697D"/>
    <w:rsid w:val="001A6A29"/>
    <w:rsid w:val="001A6EE8"/>
    <w:rsid w:val="001A719D"/>
    <w:rsid w:val="001A780E"/>
    <w:rsid w:val="001A7B58"/>
    <w:rsid w:val="001B01A4"/>
    <w:rsid w:val="001B070F"/>
    <w:rsid w:val="001B0F45"/>
    <w:rsid w:val="001B1089"/>
    <w:rsid w:val="001B128B"/>
    <w:rsid w:val="001B1D2E"/>
    <w:rsid w:val="001B36AA"/>
    <w:rsid w:val="001B3994"/>
    <w:rsid w:val="001B42B2"/>
    <w:rsid w:val="001B4D82"/>
    <w:rsid w:val="001B5024"/>
    <w:rsid w:val="001B52F9"/>
    <w:rsid w:val="001B55B0"/>
    <w:rsid w:val="001B7AA5"/>
    <w:rsid w:val="001C0017"/>
    <w:rsid w:val="001C016A"/>
    <w:rsid w:val="001C0284"/>
    <w:rsid w:val="001C04DD"/>
    <w:rsid w:val="001C125B"/>
    <w:rsid w:val="001C15DA"/>
    <w:rsid w:val="001C2489"/>
    <w:rsid w:val="001C2809"/>
    <w:rsid w:val="001C393C"/>
    <w:rsid w:val="001C39C9"/>
    <w:rsid w:val="001C3B01"/>
    <w:rsid w:val="001C3B21"/>
    <w:rsid w:val="001C4054"/>
    <w:rsid w:val="001C4302"/>
    <w:rsid w:val="001C4337"/>
    <w:rsid w:val="001C4C76"/>
    <w:rsid w:val="001C4D9F"/>
    <w:rsid w:val="001C5DF9"/>
    <w:rsid w:val="001C5E7D"/>
    <w:rsid w:val="001C5FCE"/>
    <w:rsid w:val="001C60A5"/>
    <w:rsid w:val="001C6A2E"/>
    <w:rsid w:val="001C7FC4"/>
    <w:rsid w:val="001D0567"/>
    <w:rsid w:val="001D0729"/>
    <w:rsid w:val="001D0867"/>
    <w:rsid w:val="001D0AEE"/>
    <w:rsid w:val="001D1B94"/>
    <w:rsid w:val="001D202B"/>
    <w:rsid w:val="001D2C0A"/>
    <w:rsid w:val="001D2C8A"/>
    <w:rsid w:val="001D3090"/>
    <w:rsid w:val="001D3353"/>
    <w:rsid w:val="001D3A72"/>
    <w:rsid w:val="001D4501"/>
    <w:rsid w:val="001D49A2"/>
    <w:rsid w:val="001D4FDF"/>
    <w:rsid w:val="001D574C"/>
    <w:rsid w:val="001D5DE8"/>
    <w:rsid w:val="001D61E6"/>
    <w:rsid w:val="001D6A7C"/>
    <w:rsid w:val="001D7037"/>
    <w:rsid w:val="001D7B87"/>
    <w:rsid w:val="001E0735"/>
    <w:rsid w:val="001E118F"/>
    <w:rsid w:val="001E11AE"/>
    <w:rsid w:val="001E16EA"/>
    <w:rsid w:val="001E1F66"/>
    <w:rsid w:val="001E2262"/>
    <w:rsid w:val="001E2828"/>
    <w:rsid w:val="001E28CE"/>
    <w:rsid w:val="001E2C4C"/>
    <w:rsid w:val="001E32CE"/>
    <w:rsid w:val="001E32E0"/>
    <w:rsid w:val="001E3482"/>
    <w:rsid w:val="001E3C03"/>
    <w:rsid w:val="001E496E"/>
    <w:rsid w:val="001E4B0A"/>
    <w:rsid w:val="001E5776"/>
    <w:rsid w:val="001E6908"/>
    <w:rsid w:val="001E743E"/>
    <w:rsid w:val="001E7D1E"/>
    <w:rsid w:val="001F02F8"/>
    <w:rsid w:val="001F1085"/>
    <w:rsid w:val="001F1203"/>
    <w:rsid w:val="001F13FA"/>
    <w:rsid w:val="001F1EFE"/>
    <w:rsid w:val="001F24B2"/>
    <w:rsid w:val="001F25DB"/>
    <w:rsid w:val="001F2B6F"/>
    <w:rsid w:val="001F2E84"/>
    <w:rsid w:val="001F3D75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6A2"/>
    <w:rsid w:val="001F5936"/>
    <w:rsid w:val="001F6328"/>
    <w:rsid w:val="001F7312"/>
    <w:rsid w:val="001F7595"/>
    <w:rsid w:val="001F7D88"/>
    <w:rsid w:val="002007A6"/>
    <w:rsid w:val="0020110B"/>
    <w:rsid w:val="00201647"/>
    <w:rsid w:val="00201987"/>
    <w:rsid w:val="00202B08"/>
    <w:rsid w:val="002031DE"/>
    <w:rsid w:val="00203524"/>
    <w:rsid w:val="002037C9"/>
    <w:rsid w:val="0020383F"/>
    <w:rsid w:val="00204B3A"/>
    <w:rsid w:val="00204BCF"/>
    <w:rsid w:val="00205750"/>
    <w:rsid w:val="00205DC1"/>
    <w:rsid w:val="00206ACD"/>
    <w:rsid w:val="00206E92"/>
    <w:rsid w:val="0021063F"/>
    <w:rsid w:val="00210B54"/>
    <w:rsid w:val="00210C04"/>
    <w:rsid w:val="002113D4"/>
    <w:rsid w:val="00212BCC"/>
    <w:rsid w:val="00212D47"/>
    <w:rsid w:val="00212DAD"/>
    <w:rsid w:val="0021369D"/>
    <w:rsid w:val="002149AF"/>
    <w:rsid w:val="002156F9"/>
    <w:rsid w:val="00215950"/>
    <w:rsid w:val="0021647D"/>
    <w:rsid w:val="0021678E"/>
    <w:rsid w:val="002168B5"/>
    <w:rsid w:val="002171DE"/>
    <w:rsid w:val="00217DC0"/>
    <w:rsid w:val="0022012E"/>
    <w:rsid w:val="0022027F"/>
    <w:rsid w:val="002202AD"/>
    <w:rsid w:val="002202C7"/>
    <w:rsid w:val="002208A0"/>
    <w:rsid w:val="00221C1B"/>
    <w:rsid w:val="00221FC6"/>
    <w:rsid w:val="00221FF3"/>
    <w:rsid w:val="002224AF"/>
    <w:rsid w:val="0022251B"/>
    <w:rsid w:val="00222A7A"/>
    <w:rsid w:val="00222CCB"/>
    <w:rsid w:val="00222DF8"/>
    <w:rsid w:val="00223189"/>
    <w:rsid w:val="00223E6F"/>
    <w:rsid w:val="002240CC"/>
    <w:rsid w:val="002244BE"/>
    <w:rsid w:val="0022453A"/>
    <w:rsid w:val="00224A2C"/>
    <w:rsid w:val="002253E1"/>
    <w:rsid w:val="0022708E"/>
    <w:rsid w:val="002278F9"/>
    <w:rsid w:val="00227C15"/>
    <w:rsid w:val="00227C7F"/>
    <w:rsid w:val="00227D40"/>
    <w:rsid w:val="00227D90"/>
    <w:rsid w:val="00227E07"/>
    <w:rsid w:val="00227EA4"/>
    <w:rsid w:val="002303B2"/>
    <w:rsid w:val="0023055D"/>
    <w:rsid w:val="002312F4"/>
    <w:rsid w:val="0023131B"/>
    <w:rsid w:val="0023180E"/>
    <w:rsid w:val="00231FC7"/>
    <w:rsid w:val="00232998"/>
    <w:rsid w:val="002332B9"/>
    <w:rsid w:val="0023360D"/>
    <w:rsid w:val="00233C5D"/>
    <w:rsid w:val="00233D8A"/>
    <w:rsid w:val="00233DFB"/>
    <w:rsid w:val="00234104"/>
    <w:rsid w:val="00234804"/>
    <w:rsid w:val="00234B4E"/>
    <w:rsid w:val="00234C01"/>
    <w:rsid w:val="002360D9"/>
    <w:rsid w:val="00236793"/>
    <w:rsid w:val="00236A97"/>
    <w:rsid w:val="00237DFA"/>
    <w:rsid w:val="0024113B"/>
    <w:rsid w:val="00241776"/>
    <w:rsid w:val="0024278A"/>
    <w:rsid w:val="00242B9F"/>
    <w:rsid w:val="00242FB9"/>
    <w:rsid w:val="0024336B"/>
    <w:rsid w:val="00243614"/>
    <w:rsid w:val="002438EB"/>
    <w:rsid w:val="0024530E"/>
    <w:rsid w:val="00245758"/>
    <w:rsid w:val="002457BC"/>
    <w:rsid w:val="00245F29"/>
    <w:rsid w:val="00246892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2A29"/>
    <w:rsid w:val="00252B98"/>
    <w:rsid w:val="00252C17"/>
    <w:rsid w:val="00252D44"/>
    <w:rsid w:val="00252D7A"/>
    <w:rsid w:val="00253128"/>
    <w:rsid w:val="0025336C"/>
    <w:rsid w:val="002534B6"/>
    <w:rsid w:val="0025439C"/>
    <w:rsid w:val="002551B7"/>
    <w:rsid w:val="002552B1"/>
    <w:rsid w:val="002555E7"/>
    <w:rsid w:val="00255A37"/>
    <w:rsid w:val="00255BF0"/>
    <w:rsid w:val="00256D93"/>
    <w:rsid w:val="0025734E"/>
    <w:rsid w:val="00257578"/>
    <w:rsid w:val="00257680"/>
    <w:rsid w:val="0025784E"/>
    <w:rsid w:val="00257968"/>
    <w:rsid w:val="00260554"/>
    <w:rsid w:val="00261E32"/>
    <w:rsid w:val="002628FC"/>
    <w:rsid w:val="00262C06"/>
    <w:rsid w:val="00262F4B"/>
    <w:rsid w:val="00262FE4"/>
    <w:rsid w:val="0026381F"/>
    <w:rsid w:val="0026490F"/>
    <w:rsid w:val="00264C5C"/>
    <w:rsid w:val="00265292"/>
    <w:rsid w:val="002652D5"/>
    <w:rsid w:val="0026544F"/>
    <w:rsid w:val="002657F5"/>
    <w:rsid w:val="00265ABE"/>
    <w:rsid w:val="0026666A"/>
    <w:rsid w:val="00266AF7"/>
    <w:rsid w:val="00266B59"/>
    <w:rsid w:val="002675C4"/>
    <w:rsid w:val="002718C8"/>
    <w:rsid w:val="00271BFE"/>
    <w:rsid w:val="0027265B"/>
    <w:rsid w:val="002726A0"/>
    <w:rsid w:val="00272934"/>
    <w:rsid w:val="00272A1A"/>
    <w:rsid w:val="002735C9"/>
    <w:rsid w:val="002740C4"/>
    <w:rsid w:val="002742F1"/>
    <w:rsid w:val="00274E59"/>
    <w:rsid w:val="00275CE5"/>
    <w:rsid w:val="00275FDF"/>
    <w:rsid w:val="00275FEA"/>
    <w:rsid w:val="002763CF"/>
    <w:rsid w:val="002767F4"/>
    <w:rsid w:val="00276BF0"/>
    <w:rsid w:val="00277C29"/>
    <w:rsid w:val="00280062"/>
    <w:rsid w:val="0028072A"/>
    <w:rsid w:val="00280AE3"/>
    <w:rsid w:val="00280E31"/>
    <w:rsid w:val="002827C1"/>
    <w:rsid w:val="00282EB8"/>
    <w:rsid w:val="00284A5C"/>
    <w:rsid w:val="00284E25"/>
    <w:rsid w:val="00285079"/>
    <w:rsid w:val="00285156"/>
    <w:rsid w:val="00285509"/>
    <w:rsid w:val="00285510"/>
    <w:rsid w:val="00285BAD"/>
    <w:rsid w:val="00286463"/>
    <w:rsid w:val="002870E8"/>
    <w:rsid w:val="00287140"/>
    <w:rsid w:val="002873D1"/>
    <w:rsid w:val="00287627"/>
    <w:rsid w:val="002876E3"/>
    <w:rsid w:val="00287793"/>
    <w:rsid w:val="00287FFD"/>
    <w:rsid w:val="002916CB"/>
    <w:rsid w:val="0029195E"/>
    <w:rsid w:val="00291D6E"/>
    <w:rsid w:val="002920FA"/>
    <w:rsid w:val="0029273D"/>
    <w:rsid w:val="002929BA"/>
    <w:rsid w:val="00292B5F"/>
    <w:rsid w:val="00294393"/>
    <w:rsid w:val="00295AAA"/>
    <w:rsid w:val="00296D48"/>
    <w:rsid w:val="00297AEA"/>
    <w:rsid w:val="002A014F"/>
    <w:rsid w:val="002A03AD"/>
    <w:rsid w:val="002A045F"/>
    <w:rsid w:val="002A0618"/>
    <w:rsid w:val="002A118A"/>
    <w:rsid w:val="002A12B5"/>
    <w:rsid w:val="002A1985"/>
    <w:rsid w:val="002A1A31"/>
    <w:rsid w:val="002A1CC6"/>
    <w:rsid w:val="002A2345"/>
    <w:rsid w:val="002A23D9"/>
    <w:rsid w:val="002A2D8A"/>
    <w:rsid w:val="002A3282"/>
    <w:rsid w:val="002A352A"/>
    <w:rsid w:val="002A3574"/>
    <w:rsid w:val="002A38B3"/>
    <w:rsid w:val="002A4089"/>
    <w:rsid w:val="002A4A03"/>
    <w:rsid w:val="002A4AAF"/>
    <w:rsid w:val="002A4D6B"/>
    <w:rsid w:val="002A4D8B"/>
    <w:rsid w:val="002A53B1"/>
    <w:rsid w:val="002A5C8C"/>
    <w:rsid w:val="002A5EBD"/>
    <w:rsid w:val="002A6E53"/>
    <w:rsid w:val="002A7275"/>
    <w:rsid w:val="002A7BC5"/>
    <w:rsid w:val="002A7EFD"/>
    <w:rsid w:val="002B132E"/>
    <w:rsid w:val="002B1398"/>
    <w:rsid w:val="002B14B1"/>
    <w:rsid w:val="002B22E6"/>
    <w:rsid w:val="002B2813"/>
    <w:rsid w:val="002B2B2C"/>
    <w:rsid w:val="002B2B53"/>
    <w:rsid w:val="002B347C"/>
    <w:rsid w:val="002B3642"/>
    <w:rsid w:val="002B3ECB"/>
    <w:rsid w:val="002B4073"/>
    <w:rsid w:val="002B4302"/>
    <w:rsid w:val="002B4F20"/>
    <w:rsid w:val="002B5555"/>
    <w:rsid w:val="002B59DE"/>
    <w:rsid w:val="002B5E4B"/>
    <w:rsid w:val="002B6194"/>
    <w:rsid w:val="002B67B0"/>
    <w:rsid w:val="002B693E"/>
    <w:rsid w:val="002B7E89"/>
    <w:rsid w:val="002C041E"/>
    <w:rsid w:val="002C1504"/>
    <w:rsid w:val="002C18DD"/>
    <w:rsid w:val="002C20EB"/>
    <w:rsid w:val="002C21DC"/>
    <w:rsid w:val="002C22E0"/>
    <w:rsid w:val="002C3628"/>
    <w:rsid w:val="002C362B"/>
    <w:rsid w:val="002C469F"/>
    <w:rsid w:val="002C4727"/>
    <w:rsid w:val="002C587F"/>
    <w:rsid w:val="002C58DA"/>
    <w:rsid w:val="002C5A0A"/>
    <w:rsid w:val="002C674A"/>
    <w:rsid w:val="002C6DD4"/>
    <w:rsid w:val="002D0792"/>
    <w:rsid w:val="002D0F69"/>
    <w:rsid w:val="002D11A3"/>
    <w:rsid w:val="002D123D"/>
    <w:rsid w:val="002D18AA"/>
    <w:rsid w:val="002D1F9A"/>
    <w:rsid w:val="002D365F"/>
    <w:rsid w:val="002D4210"/>
    <w:rsid w:val="002D5EED"/>
    <w:rsid w:val="002D6230"/>
    <w:rsid w:val="002D6310"/>
    <w:rsid w:val="002D6BBB"/>
    <w:rsid w:val="002D6C57"/>
    <w:rsid w:val="002D701B"/>
    <w:rsid w:val="002D7417"/>
    <w:rsid w:val="002D7D10"/>
    <w:rsid w:val="002D7E03"/>
    <w:rsid w:val="002E03A9"/>
    <w:rsid w:val="002E03F9"/>
    <w:rsid w:val="002E05CD"/>
    <w:rsid w:val="002E0B5F"/>
    <w:rsid w:val="002E102C"/>
    <w:rsid w:val="002E1286"/>
    <w:rsid w:val="002E12D9"/>
    <w:rsid w:val="002E1D5A"/>
    <w:rsid w:val="002E2406"/>
    <w:rsid w:val="002E2F17"/>
    <w:rsid w:val="002E395D"/>
    <w:rsid w:val="002E3AAE"/>
    <w:rsid w:val="002E45D1"/>
    <w:rsid w:val="002E47B3"/>
    <w:rsid w:val="002E49EC"/>
    <w:rsid w:val="002E52EE"/>
    <w:rsid w:val="002E5CDF"/>
    <w:rsid w:val="002E6293"/>
    <w:rsid w:val="002E673F"/>
    <w:rsid w:val="002E6C5D"/>
    <w:rsid w:val="002E78A3"/>
    <w:rsid w:val="002F033D"/>
    <w:rsid w:val="002F07BE"/>
    <w:rsid w:val="002F0B04"/>
    <w:rsid w:val="002F1859"/>
    <w:rsid w:val="002F191F"/>
    <w:rsid w:val="002F195E"/>
    <w:rsid w:val="002F1FDF"/>
    <w:rsid w:val="002F27B3"/>
    <w:rsid w:val="002F2973"/>
    <w:rsid w:val="002F337C"/>
    <w:rsid w:val="002F4078"/>
    <w:rsid w:val="002F41F9"/>
    <w:rsid w:val="002F462D"/>
    <w:rsid w:val="002F46A9"/>
    <w:rsid w:val="002F49EE"/>
    <w:rsid w:val="002F4D0A"/>
    <w:rsid w:val="002F54FD"/>
    <w:rsid w:val="002F58B3"/>
    <w:rsid w:val="002F5C9D"/>
    <w:rsid w:val="002F6028"/>
    <w:rsid w:val="002F6BBC"/>
    <w:rsid w:val="002F72DA"/>
    <w:rsid w:val="002F7AB0"/>
    <w:rsid w:val="002F7FF6"/>
    <w:rsid w:val="00301089"/>
    <w:rsid w:val="00301AA6"/>
    <w:rsid w:val="00301D6C"/>
    <w:rsid w:val="003024DA"/>
    <w:rsid w:val="00302AE2"/>
    <w:rsid w:val="003039AF"/>
    <w:rsid w:val="003039C5"/>
    <w:rsid w:val="003040C1"/>
    <w:rsid w:val="0030412A"/>
    <w:rsid w:val="00304518"/>
    <w:rsid w:val="003048D7"/>
    <w:rsid w:val="003056C7"/>
    <w:rsid w:val="00305929"/>
    <w:rsid w:val="00306D33"/>
    <w:rsid w:val="00306F46"/>
    <w:rsid w:val="003070B3"/>
    <w:rsid w:val="003071F6"/>
    <w:rsid w:val="00311290"/>
    <w:rsid w:val="003116E8"/>
    <w:rsid w:val="00311C3D"/>
    <w:rsid w:val="00311CEC"/>
    <w:rsid w:val="00311D0C"/>
    <w:rsid w:val="00311EFF"/>
    <w:rsid w:val="0031252F"/>
    <w:rsid w:val="00313CB0"/>
    <w:rsid w:val="00313F4F"/>
    <w:rsid w:val="00313F96"/>
    <w:rsid w:val="00314E7F"/>
    <w:rsid w:val="00315603"/>
    <w:rsid w:val="00315698"/>
    <w:rsid w:val="00315D88"/>
    <w:rsid w:val="00316164"/>
    <w:rsid w:val="0031651F"/>
    <w:rsid w:val="00316AF7"/>
    <w:rsid w:val="00316CE8"/>
    <w:rsid w:val="00316FDA"/>
    <w:rsid w:val="0031730B"/>
    <w:rsid w:val="003207EE"/>
    <w:rsid w:val="003208EF"/>
    <w:rsid w:val="00320A11"/>
    <w:rsid w:val="00320C64"/>
    <w:rsid w:val="00320F0E"/>
    <w:rsid w:val="00321852"/>
    <w:rsid w:val="003222D5"/>
    <w:rsid w:val="00322CB8"/>
    <w:rsid w:val="003232CD"/>
    <w:rsid w:val="00323AF7"/>
    <w:rsid w:val="00324667"/>
    <w:rsid w:val="00324FB3"/>
    <w:rsid w:val="003255BD"/>
    <w:rsid w:val="00325769"/>
    <w:rsid w:val="00327795"/>
    <w:rsid w:val="00327E35"/>
    <w:rsid w:val="00330477"/>
    <w:rsid w:val="00330602"/>
    <w:rsid w:val="003306EC"/>
    <w:rsid w:val="00331C6A"/>
    <w:rsid w:val="00331DE0"/>
    <w:rsid w:val="00332E66"/>
    <w:rsid w:val="003339CA"/>
    <w:rsid w:val="00333E46"/>
    <w:rsid w:val="00333F52"/>
    <w:rsid w:val="003345D0"/>
    <w:rsid w:val="00334FCF"/>
    <w:rsid w:val="0033519A"/>
    <w:rsid w:val="00335642"/>
    <w:rsid w:val="00335C91"/>
    <w:rsid w:val="00335E4C"/>
    <w:rsid w:val="00336BA8"/>
    <w:rsid w:val="00336D79"/>
    <w:rsid w:val="0033740F"/>
    <w:rsid w:val="00337523"/>
    <w:rsid w:val="00337570"/>
    <w:rsid w:val="00337E97"/>
    <w:rsid w:val="0034111C"/>
    <w:rsid w:val="00341A6B"/>
    <w:rsid w:val="00341AF3"/>
    <w:rsid w:val="00341D92"/>
    <w:rsid w:val="00343B3E"/>
    <w:rsid w:val="00343E00"/>
    <w:rsid w:val="0034469D"/>
    <w:rsid w:val="003451B7"/>
    <w:rsid w:val="00345964"/>
    <w:rsid w:val="00345996"/>
    <w:rsid w:val="00345AE3"/>
    <w:rsid w:val="00345E1C"/>
    <w:rsid w:val="0034607C"/>
    <w:rsid w:val="0034613F"/>
    <w:rsid w:val="00346236"/>
    <w:rsid w:val="00346991"/>
    <w:rsid w:val="00346A2E"/>
    <w:rsid w:val="00346B19"/>
    <w:rsid w:val="00347336"/>
    <w:rsid w:val="0034787E"/>
    <w:rsid w:val="00347AD8"/>
    <w:rsid w:val="00347FEE"/>
    <w:rsid w:val="00350117"/>
    <w:rsid w:val="003503D8"/>
    <w:rsid w:val="00350931"/>
    <w:rsid w:val="00350A1E"/>
    <w:rsid w:val="00350D60"/>
    <w:rsid w:val="00351073"/>
    <w:rsid w:val="003512C6"/>
    <w:rsid w:val="003521DB"/>
    <w:rsid w:val="00352611"/>
    <w:rsid w:val="00352D11"/>
    <w:rsid w:val="00352D21"/>
    <w:rsid w:val="003538EA"/>
    <w:rsid w:val="00353A43"/>
    <w:rsid w:val="0035432D"/>
    <w:rsid w:val="00354B27"/>
    <w:rsid w:val="00354C18"/>
    <w:rsid w:val="00354D10"/>
    <w:rsid w:val="0035502B"/>
    <w:rsid w:val="003556E2"/>
    <w:rsid w:val="00355A87"/>
    <w:rsid w:val="00356029"/>
    <w:rsid w:val="00356345"/>
    <w:rsid w:val="0035638A"/>
    <w:rsid w:val="00356752"/>
    <w:rsid w:val="00356CD8"/>
    <w:rsid w:val="00356DD6"/>
    <w:rsid w:val="003576E0"/>
    <w:rsid w:val="00357B40"/>
    <w:rsid w:val="00357B9C"/>
    <w:rsid w:val="00360044"/>
    <w:rsid w:val="00360693"/>
    <w:rsid w:val="003606C4"/>
    <w:rsid w:val="003611E7"/>
    <w:rsid w:val="0036294F"/>
    <w:rsid w:val="003634B8"/>
    <w:rsid w:val="003642A6"/>
    <w:rsid w:val="003653DA"/>
    <w:rsid w:val="00365E36"/>
    <w:rsid w:val="00366752"/>
    <w:rsid w:val="0036687E"/>
    <w:rsid w:val="003669AE"/>
    <w:rsid w:val="003701D8"/>
    <w:rsid w:val="00370628"/>
    <w:rsid w:val="00371D84"/>
    <w:rsid w:val="003721D6"/>
    <w:rsid w:val="003723BB"/>
    <w:rsid w:val="003724EA"/>
    <w:rsid w:val="00372613"/>
    <w:rsid w:val="00372A54"/>
    <w:rsid w:val="00373515"/>
    <w:rsid w:val="0037389F"/>
    <w:rsid w:val="00373F2B"/>
    <w:rsid w:val="00374D14"/>
    <w:rsid w:val="003750B6"/>
    <w:rsid w:val="003761FE"/>
    <w:rsid w:val="003766EB"/>
    <w:rsid w:val="00376858"/>
    <w:rsid w:val="00376E32"/>
    <w:rsid w:val="0037751C"/>
    <w:rsid w:val="003775A0"/>
    <w:rsid w:val="0037763E"/>
    <w:rsid w:val="00382782"/>
    <w:rsid w:val="00382BF6"/>
    <w:rsid w:val="003831D0"/>
    <w:rsid w:val="00383379"/>
    <w:rsid w:val="00383EDE"/>
    <w:rsid w:val="00384091"/>
    <w:rsid w:val="0038456D"/>
    <w:rsid w:val="0038483B"/>
    <w:rsid w:val="0038485C"/>
    <w:rsid w:val="0038494D"/>
    <w:rsid w:val="00384C81"/>
    <w:rsid w:val="003850E6"/>
    <w:rsid w:val="00385E61"/>
    <w:rsid w:val="0038757A"/>
    <w:rsid w:val="00387621"/>
    <w:rsid w:val="00387660"/>
    <w:rsid w:val="00387844"/>
    <w:rsid w:val="00387D9F"/>
    <w:rsid w:val="00390C4F"/>
    <w:rsid w:val="0039146A"/>
    <w:rsid w:val="00391E60"/>
    <w:rsid w:val="003922B1"/>
    <w:rsid w:val="0039232F"/>
    <w:rsid w:val="00392AE0"/>
    <w:rsid w:val="00392B15"/>
    <w:rsid w:val="00392D42"/>
    <w:rsid w:val="00392FD8"/>
    <w:rsid w:val="003939D5"/>
    <w:rsid w:val="00394075"/>
    <w:rsid w:val="00394557"/>
    <w:rsid w:val="00394F07"/>
    <w:rsid w:val="00394F41"/>
    <w:rsid w:val="003952D5"/>
    <w:rsid w:val="00395983"/>
    <w:rsid w:val="00395DAE"/>
    <w:rsid w:val="0039619A"/>
    <w:rsid w:val="0039620C"/>
    <w:rsid w:val="00396BE4"/>
    <w:rsid w:val="00396EFC"/>
    <w:rsid w:val="003972C8"/>
    <w:rsid w:val="00397D67"/>
    <w:rsid w:val="00397FE0"/>
    <w:rsid w:val="003A082E"/>
    <w:rsid w:val="003A0997"/>
    <w:rsid w:val="003A0ABE"/>
    <w:rsid w:val="003A12F6"/>
    <w:rsid w:val="003A2455"/>
    <w:rsid w:val="003A25B3"/>
    <w:rsid w:val="003A304A"/>
    <w:rsid w:val="003A3908"/>
    <w:rsid w:val="003A3E86"/>
    <w:rsid w:val="003A427B"/>
    <w:rsid w:val="003A4B2A"/>
    <w:rsid w:val="003A5854"/>
    <w:rsid w:val="003A597F"/>
    <w:rsid w:val="003A5DBE"/>
    <w:rsid w:val="003A6649"/>
    <w:rsid w:val="003A7548"/>
    <w:rsid w:val="003B030B"/>
    <w:rsid w:val="003B195D"/>
    <w:rsid w:val="003B1FD7"/>
    <w:rsid w:val="003B20F3"/>
    <w:rsid w:val="003B2D1E"/>
    <w:rsid w:val="003B2EAB"/>
    <w:rsid w:val="003B37EC"/>
    <w:rsid w:val="003B3C82"/>
    <w:rsid w:val="003B3F09"/>
    <w:rsid w:val="003B4F7B"/>
    <w:rsid w:val="003B50D7"/>
    <w:rsid w:val="003B6070"/>
    <w:rsid w:val="003B7482"/>
    <w:rsid w:val="003B7D3F"/>
    <w:rsid w:val="003B7D58"/>
    <w:rsid w:val="003C0229"/>
    <w:rsid w:val="003C02AC"/>
    <w:rsid w:val="003C1138"/>
    <w:rsid w:val="003C157B"/>
    <w:rsid w:val="003C1D2C"/>
    <w:rsid w:val="003C1FF9"/>
    <w:rsid w:val="003C270A"/>
    <w:rsid w:val="003C2834"/>
    <w:rsid w:val="003C3010"/>
    <w:rsid w:val="003C317B"/>
    <w:rsid w:val="003C3788"/>
    <w:rsid w:val="003C6021"/>
    <w:rsid w:val="003C6201"/>
    <w:rsid w:val="003C65E3"/>
    <w:rsid w:val="003C6E9B"/>
    <w:rsid w:val="003C7263"/>
    <w:rsid w:val="003C7848"/>
    <w:rsid w:val="003C7967"/>
    <w:rsid w:val="003C7A2B"/>
    <w:rsid w:val="003C7E14"/>
    <w:rsid w:val="003D004C"/>
    <w:rsid w:val="003D0416"/>
    <w:rsid w:val="003D0704"/>
    <w:rsid w:val="003D115D"/>
    <w:rsid w:val="003D2427"/>
    <w:rsid w:val="003D24D5"/>
    <w:rsid w:val="003D3E60"/>
    <w:rsid w:val="003D3ECC"/>
    <w:rsid w:val="003D402B"/>
    <w:rsid w:val="003D4A58"/>
    <w:rsid w:val="003D6589"/>
    <w:rsid w:val="003D6726"/>
    <w:rsid w:val="003D6A5A"/>
    <w:rsid w:val="003D7EFC"/>
    <w:rsid w:val="003E0196"/>
    <w:rsid w:val="003E031C"/>
    <w:rsid w:val="003E03BA"/>
    <w:rsid w:val="003E051E"/>
    <w:rsid w:val="003E0C15"/>
    <w:rsid w:val="003E1746"/>
    <w:rsid w:val="003E1EDA"/>
    <w:rsid w:val="003E2175"/>
    <w:rsid w:val="003E2699"/>
    <w:rsid w:val="003E28FD"/>
    <w:rsid w:val="003E3CD8"/>
    <w:rsid w:val="003E3D71"/>
    <w:rsid w:val="003E4392"/>
    <w:rsid w:val="003E4AC4"/>
    <w:rsid w:val="003E4B92"/>
    <w:rsid w:val="003E4F61"/>
    <w:rsid w:val="003E5C90"/>
    <w:rsid w:val="003E6FCA"/>
    <w:rsid w:val="003E708A"/>
    <w:rsid w:val="003E7266"/>
    <w:rsid w:val="003E763C"/>
    <w:rsid w:val="003E7B9B"/>
    <w:rsid w:val="003F032D"/>
    <w:rsid w:val="003F1086"/>
    <w:rsid w:val="003F14C2"/>
    <w:rsid w:val="003F15C1"/>
    <w:rsid w:val="003F16BE"/>
    <w:rsid w:val="003F1887"/>
    <w:rsid w:val="003F18DE"/>
    <w:rsid w:val="003F2578"/>
    <w:rsid w:val="003F2BF3"/>
    <w:rsid w:val="003F2C65"/>
    <w:rsid w:val="003F2E62"/>
    <w:rsid w:val="003F3718"/>
    <w:rsid w:val="003F3F5B"/>
    <w:rsid w:val="003F43CB"/>
    <w:rsid w:val="003F47AC"/>
    <w:rsid w:val="003F4D08"/>
    <w:rsid w:val="003F55CD"/>
    <w:rsid w:val="003F5A1C"/>
    <w:rsid w:val="003F5D86"/>
    <w:rsid w:val="003F6025"/>
    <w:rsid w:val="003F6134"/>
    <w:rsid w:val="003F6206"/>
    <w:rsid w:val="003F633D"/>
    <w:rsid w:val="003F63E5"/>
    <w:rsid w:val="003F6D98"/>
    <w:rsid w:val="003F7248"/>
    <w:rsid w:val="003F75DB"/>
    <w:rsid w:val="003F7BEF"/>
    <w:rsid w:val="00400094"/>
    <w:rsid w:val="004002E5"/>
    <w:rsid w:val="0040074F"/>
    <w:rsid w:val="0040078C"/>
    <w:rsid w:val="00400845"/>
    <w:rsid w:val="00400C30"/>
    <w:rsid w:val="00401675"/>
    <w:rsid w:val="00401714"/>
    <w:rsid w:val="0040213C"/>
    <w:rsid w:val="00403C4B"/>
    <w:rsid w:val="00403E08"/>
    <w:rsid w:val="00404027"/>
    <w:rsid w:val="00404195"/>
    <w:rsid w:val="00404416"/>
    <w:rsid w:val="00404A0B"/>
    <w:rsid w:val="004050BE"/>
    <w:rsid w:val="004062E5"/>
    <w:rsid w:val="0040633F"/>
    <w:rsid w:val="0040762A"/>
    <w:rsid w:val="00407C5A"/>
    <w:rsid w:val="00410C11"/>
    <w:rsid w:val="0041126E"/>
    <w:rsid w:val="004113E2"/>
    <w:rsid w:val="0041147C"/>
    <w:rsid w:val="004115F8"/>
    <w:rsid w:val="00411A58"/>
    <w:rsid w:val="00411D90"/>
    <w:rsid w:val="00413234"/>
    <w:rsid w:val="00413B09"/>
    <w:rsid w:val="00414382"/>
    <w:rsid w:val="00414D64"/>
    <w:rsid w:val="004152E5"/>
    <w:rsid w:val="00415377"/>
    <w:rsid w:val="00415475"/>
    <w:rsid w:val="00415949"/>
    <w:rsid w:val="00415D63"/>
    <w:rsid w:val="00415F35"/>
    <w:rsid w:val="00416237"/>
    <w:rsid w:val="00417273"/>
    <w:rsid w:val="004176FF"/>
    <w:rsid w:val="00420041"/>
    <w:rsid w:val="00421290"/>
    <w:rsid w:val="00421342"/>
    <w:rsid w:val="00422CEB"/>
    <w:rsid w:val="004232C1"/>
    <w:rsid w:val="00423850"/>
    <w:rsid w:val="00423BF1"/>
    <w:rsid w:val="00424FA7"/>
    <w:rsid w:val="004255A0"/>
    <w:rsid w:val="00425657"/>
    <w:rsid w:val="00425ACE"/>
    <w:rsid w:val="00425B06"/>
    <w:rsid w:val="0042658A"/>
    <w:rsid w:val="004270D1"/>
    <w:rsid w:val="00427843"/>
    <w:rsid w:val="00427B57"/>
    <w:rsid w:val="00427BAF"/>
    <w:rsid w:val="00427CEB"/>
    <w:rsid w:val="00427D3A"/>
    <w:rsid w:val="00427D47"/>
    <w:rsid w:val="004304F0"/>
    <w:rsid w:val="00430566"/>
    <w:rsid w:val="00430A97"/>
    <w:rsid w:val="00430A9D"/>
    <w:rsid w:val="00432110"/>
    <w:rsid w:val="004324BC"/>
    <w:rsid w:val="00432638"/>
    <w:rsid w:val="00432BA6"/>
    <w:rsid w:val="00432ECA"/>
    <w:rsid w:val="004339D9"/>
    <w:rsid w:val="00433BE7"/>
    <w:rsid w:val="00433EBB"/>
    <w:rsid w:val="0043475F"/>
    <w:rsid w:val="00434E55"/>
    <w:rsid w:val="004354F1"/>
    <w:rsid w:val="00435596"/>
    <w:rsid w:val="0043568A"/>
    <w:rsid w:val="0043571B"/>
    <w:rsid w:val="00435E87"/>
    <w:rsid w:val="00437A67"/>
    <w:rsid w:val="00437B9C"/>
    <w:rsid w:val="00437FA6"/>
    <w:rsid w:val="00440467"/>
    <w:rsid w:val="00440604"/>
    <w:rsid w:val="00440650"/>
    <w:rsid w:val="0044270F"/>
    <w:rsid w:val="00442ADE"/>
    <w:rsid w:val="00443602"/>
    <w:rsid w:val="00443C7A"/>
    <w:rsid w:val="0044418A"/>
    <w:rsid w:val="00444322"/>
    <w:rsid w:val="004446B4"/>
    <w:rsid w:val="004450C3"/>
    <w:rsid w:val="004452AC"/>
    <w:rsid w:val="004453DF"/>
    <w:rsid w:val="00445601"/>
    <w:rsid w:val="00445CA4"/>
    <w:rsid w:val="00445FF7"/>
    <w:rsid w:val="004468D3"/>
    <w:rsid w:val="00446A4F"/>
    <w:rsid w:val="00446F13"/>
    <w:rsid w:val="00447184"/>
    <w:rsid w:val="00452619"/>
    <w:rsid w:val="004527B8"/>
    <w:rsid w:val="00452CAD"/>
    <w:rsid w:val="00453341"/>
    <w:rsid w:val="0045355E"/>
    <w:rsid w:val="004546B4"/>
    <w:rsid w:val="00454BE7"/>
    <w:rsid w:val="00455D8B"/>
    <w:rsid w:val="00455D9D"/>
    <w:rsid w:val="00455DC7"/>
    <w:rsid w:val="00455DDC"/>
    <w:rsid w:val="004567B7"/>
    <w:rsid w:val="004567E2"/>
    <w:rsid w:val="004570F6"/>
    <w:rsid w:val="004571CE"/>
    <w:rsid w:val="0045783E"/>
    <w:rsid w:val="00457DC8"/>
    <w:rsid w:val="00460099"/>
    <w:rsid w:val="004600EB"/>
    <w:rsid w:val="0046046F"/>
    <w:rsid w:val="004604DD"/>
    <w:rsid w:val="0046085F"/>
    <w:rsid w:val="00460D41"/>
    <w:rsid w:val="00461210"/>
    <w:rsid w:val="00461696"/>
    <w:rsid w:val="004623B7"/>
    <w:rsid w:val="004632F2"/>
    <w:rsid w:val="00464B36"/>
    <w:rsid w:val="00464C8F"/>
    <w:rsid w:val="00464E02"/>
    <w:rsid w:val="00465CF8"/>
    <w:rsid w:val="004664E6"/>
    <w:rsid w:val="00466676"/>
    <w:rsid w:val="004667C9"/>
    <w:rsid w:val="00467D8D"/>
    <w:rsid w:val="00467DDD"/>
    <w:rsid w:val="004701D9"/>
    <w:rsid w:val="004702B9"/>
    <w:rsid w:val="0047088D"/>
    <w:rsid w:val="004708FE"/>
    <w:rsid w:val="0047123A"/>
    <w:rsid w:val="004712F4"/>
    <w:rsid w:val="004715A3"/>
    <w:rsid w:val="004715C9"/>
    <w:rsid w:val="0047211C"/>
    <w:rsid w:val="004724FE"/>
    <w:rsid w:val="004731BE"/>
    <w:rsid w:val="004732F9"/>
    <w:rsid w:val="00473912"/>
    <w:rsid w:val="00473924"/>
    <w:rsid w:val="004753B3"/>
    <w:rsid w:val="004755CA"/>
    <w:rsid w:val="00475D37"/>
    <w:rsid w:val="00476991"/>
    <w:rsid w:val="00476A7B"/>
    <w:rsid w:val="004772E9"/>
    <w:rsid w:val="00480C41"/>
    <w:rsid w:val="0048144A"/>
    <w:rsid w:val="00483261"/>
    <w:rsid w:val="00483701"/>
    <w:rsid w:val="00483B04"/>
    <w:rsid w:val="00484143"/>
    <w:rsid w:val="00484336"/>
    <w:rsid w:val="004845F8"/>
    <w:rsid w:val="004859B8"/>
    <w:rsid w:val="00486BFC"/>
    <w:rsid w:val="00486F2F"/>
    <w:rsid w:val="00487937"/>
    <w:rsid w:val="004879AA"/>
    <w:rsid w:val="00487D14"/>
    <w:rsid w:val="0049021E"/>
    <w:rsid w:val="00490634"/>
    <w:rsid w:val="00490B88"/>
    <w:rsid w:val="00492AB1"/>
    <w:rsid w:val="00492D6F"/>
    <w:rsid w:val="00493425"/>
    <w:rsid w:val="0049368D"/>
    <w:rsid w:val="00493771"/>
    <w:rsid w:val="004939B2"/>
    <w:rsid w:val="004942E6"/>
    <w:rsid w:val="004943FA"/>
    <w:rsid w:val="0049469C"/>
    <w:rsid w:val="004948FD"/>
    <w:rsid w:val="00495631"/>
    <w:rsid w:val="004958B6"/>
    <w:rsid w:val="004958D2"/>
    <w:rsid w:val="00496DB1"/>
    <w:rsid w:val="00496E41"/>
    <w:rsid w:val="004A01BA"/>
    <w:rsid w:val="004A0584"/>
    <w:rsid w:val="004A0A7C"/>
    <w:rsid w:val="004A0E2B"/>
    <w:rsid w:val="004A0F4A"/>
    <w:rsid w:val="004A1A55"/>
    <w:rsid w:val="004A26A8"/>
    <w:rsid w:val="004A2845"/>
    <w:rsid w:val="004A2A08"/>
    <w:rsid w:val="004A37BA"/>
    <w:rsid w:val="004A3810"/>
    <w:rsid w:val="004A4AC0"/>
    <w:rsid w:val="004A5122"/>
    <w:rsid w:val="004A58CC"/>
    <w:rsid w:val="004A5BD3"/>
    <w:rsid w:val="004A63B7"/>
    <w:rsid w:val="004A656A"/>
    <w:rsid w:val="004A6EA7"/>
    <w:rsid w:val="004A720A"/>
    <w:rsid w:val="004A7241"/>
    <w:rsid w:val="004A7F04"/>
    <w:rsid w:val="004B07AE"/>
    <w:rsid w:val="004B07B8"/>
    <w:rsid w:val="004B091A"/>
    <w:rsid w:val="004B108B"/>
    <w:rsid w:val="004B17B6"/>
    <w:rsid w:val="004B1A8D"/>
    <w:rsid w:val="004B2E32"/>
    <w:rsid w:val="004B36D6"/>
    <w:rsid w:val="004B3ED2"/>
    <w:rsid w:val="004B3FF8"/>
    <w:rsid w:val="004B5C71"/>
    <w:rsid w:val="004B5E41"/>
    <w:rsid w:val="004B6EDF"/>
    <w:rsid w:val="004B71E9"/>
    <w:rsid w:val="004B74FF"/>
    <w:rsid w:val="004B75FD"/>
    <w:rsid w:val="004B7C5A"/>
    <w:rsid w:val="004C064A"/>
    <w:rsid w:val="004C076B"/>
    <w:rsid w:val="004C079A"/>
    <w:rsid w:val="004C0F44"/>
    <w:rsid w:val="004C1465"/>
    <w:rsid w:val="004C14D0"/>
    <w:rsid w:val="004C1D74"/>
    <w:rsid w:val="004C2818"/>
    <w:rsid w:val="004C3901"/>
    <w:rsid w:val="004C40E8"/>
    <w:rsid w:val="004C42A8"/>
    <w:rsid w:val="004C45AC"/>
    <w:rsid w:val="004C48AE"/>
    <w:rsid w:val="004C4CA8"/>
    <w:rsid w:val="004C591B"/>
    <w:rsid w:val="004C6389"/>
    <w:rsid w:val="004C6867"/>
    <w:rsid w:val="004C6956"/>
    <w:rsid w:val="004C795A"/>
    <w:rsid w:val="004D03D8"/>
    <w:rsid w:val="004D044A"/>
    <w:rsid w:val="004D1A4C"/>
    <w:rsid w:val="004D1EFC"/>
    <w:rsid w:val="004D23CF"/>
    <w:rsid w:val="004D2717"/>
    <w:rsid w:val="004D29C0"/>
    <w:rsid w:val="004D30AE"/>
    <w:rsid w:val="004D35BA"/>
    <w:rsid w:val="004D3B8D"/>
    <w:rsid w:val="004D3FA6"/>
    <w:rsid w:val="004D42BE"/>
    <w:rsid w:val="004D4614"/>
    <w:rsid w:val="004D505B"/>
    <w:rsid w:val="004D53EF"/>
    <w:rsid w:val="004D5567"/>
    <w:rsid w:val="004D588A"/>
    <w:rsid w:val="004D5D00"/>
    <w:rsid w:val="004D6264"/>
    <w:rsid w:val="004D6C51"/>
    <w:rsid w:val="004D72B5"/>
    <w:rsid w:val="004D7DCC"/>
    <w:rsid w:val="004D7E05"/>
    <w:rsid w:val="004E04DB"/>
    <w:rsid w:val="004E07BB"/>
    <w:rsid w:val="004E0F2A"/>
    <w:rsid w:val="004E1230"/>
    <w:rsid w:val="004E1715"/>
    <w:rsid w:val="004E1D09"/>
    <w:rsid w:val="004E2638"/>
    <w:rsid w:val="004E2AC9"/>
    <w:rsid w:val="004E2B93"/>
    <w:rsid w:val="004E3303"/>
    <w:rsid w:val="004E368F"/>
    <w:rsid w:val="004E3735"/>
    <w:rsid w:val="004E4232"/>
    <w:rsid w:val="004E4862"/>
    <w:rsid w:val="004E4D06"/>
    <w:rsid w:val="004E546B"/>
    <w:rsid w:val="004E59CC"/>
    <w:rsid w:val="004E6002"/>
    <w:rsid w:val="004E7CDD"/>
    <w:rsid w:val="004F0DB4"/>
    <w:rsid w:val="004F208C"/>
    <w:rsid w:val="004F29B3"/>
    <w:rsid w:val="004F3449"/>
    <w:rsid w:val="004F3FF3"/>
    <w:rsid w:val="004F4089"/>
    <w:rsid w:val="004F481A"/>
    <w:rsid w:val="004F4C86"/>
    <w:rsid w:val="004F53B8"/>
    <w:rsid w:val="004F5835"/>
    <w:rsid w:val="004F6350"/>
    <w:rsid w:val="004F64EC"/>
    <w:rsid w:val="004F69A6"/>
    <w:rsid w:val="004F6B7E"/>
    <w:rsid w:val="004F7046"/>
    <w:rsid w:val="004F7477"/>
    <w:rsid w:val="004F7AB0"/>
    <w:rsid w:val="004F7E2E"/>
    <w:rsid w:val="00500464"/>
    <w:rsid w:val="0050149D"/>
    <w:rsid w:val="00501D05"/>
    <w:rsid w:val="00501DA7"/>
    <w:rsid w:val="0050253A"/>
    <w:rsid w:val="0050277D"/>
    <w:rsid w:val="005032CB"/>
    <w:rsid w:val="00503BB1"/>
    <w:rsid w:val="00503E17"/>
    <w:rsid w:val="00503EDB"/>
    <w:rsid w:val="00504240"/>
    <w:rsid w:val="005048AB"/>
    <w:rsid w:val="00505670"/>
    <w:rsid w:val="00505675"/>
    <w:rsid w:val="005056BD"/>
    <w:rsid w:val="00506436"/>
    <w:rsid w:val="00506F2D"/>
    <w:rsid w:val="00507849"/>
    <w:rsid w:val="0050785E"/>
    <w:rsid w:val="00507918"/>
    <w:rsid w:val="00507C53"/>
    <w:rsid w:val="00507CA2"/>
    <w:rsid w:val="00510F17"/>
    <w:rsid w:val="00511079"/>
    <w:rsid w:val="0051133A"/>
    <w:rsid w:val="00511EB3"/>
    <w:rsid w:val="0051219D"/>
    <w:rsid w:val="005124A4"/>
    <w:rsid w:val="00513719"/>
    <w:rsid w:val="00513E64"/>
    <w:rsid w:val="00513EBE"/>
    <w:rsid w:val="00513EF9"/>
    <w:rsid w:val="0051423C"/>
    <w:rsid w:val="00514650"/>
    <w:rsid w:val="00514B37"/>
    <w:rsid w:val="00514C79"/>
    <w:rsid w:val="005160A0"/>
    <w:rsid w:val="005163EA"/>
    <w:rsid w:val="00516739"/>
    <w:rsid w:val="00516CD7"/>
    <w:rsid w:val="00516ED5"/>
    <w:rsid w:val="00516FD9"/>
    <w:rsid w:val="00517548"/>
    <w:rsid w:val="00517AED"/>
    <w:rsid w:val="005206FA"/>
    <w:rsid w:val="00520E12"/>
    <w:rsid w:val="00521FE7"/>
    <w:rsid w:val="00522281"/>
    <w:rsid w:val="005236E5"/>
    <w:rsid w:val="00523F0C"/>
    <w:rsid w:val="0052439E"/>
    <w:rsid w:val="0052487A"/>
    <w:rsid w:val="005249FC"/>
    <w:rsid w:val="005250DC"/>
    <w:rsid w:val="00525542"/>
    <w:rsid w:val="00526881"/>
    <w:rsid w:val="0052782C"/>
    <w:rsid w:val="00527A24"/>
    <w:rsid w:val="00527B01"/>
    <w:rsid w:val="00531091"/>
    <w:rsid w:val="005311A7"/>
    <w:rsid w:val="005318D3"/>
    <w:rsid w:val="00531FF5"/>
    <w:rsid w:val="00532780"/>
    <w:rsid w:val="005327CF"/>
    <w:rsid w:val="00532B5D"/>
    <w:rsid w:val="00533AC2"/>
    <w:rsid w:val="0053417E"/>
    <w:rsid w:val="005342D7"/>
    <w:rsid w:val="0053485E"/>
    <w:rsid w:val="00534E4C"/>
    <w:rsid w:val="0053541F"/>
    <w:rsid w:val="00535467"/>
    <w:rsid w:val="00535E21"/>
    <w:rsid w:val="00536C51"/>
    <w:rsid w:val="00536D20"/>
    <w:rsid w:val="005372B5"/>
    <w:rsid w:val="005372C0"/>
    <w:rsid w:val="00537437"/>
    <w:rsid w:val="0053758A"/>
    <w:rsid w:val="00537CBB"/>
    <w:rsid w:val="00540A6F"/>
    <w:rsid w:val="00540B1A"/>
    <w:rsid w:val="005418FC"/>
    <w:rsid w:val="00541B9B"/>
    <w:rsid w:val="00541E7A"/>
    <w:rsid w:val="00541FD4"/>
    <w:rsid w:val="005420AA"/>
    <w:rsid w:val="005424D2"/>
    <w:rsid w:val="005428F3"/>
    <w:rsid w:val="00542C3C"/>
    <w:rsid w:val="005431FA"/>
    <w:rsid w:val="00543C5D"/>
    <w:rsid w:val="005441B7"/>
    <w:rsid w:val="005454DC"/>
    <w:rsid w:val="005460E1"/>
    <w:rsid w:val="0054668B"/>
    <w:rsid w:val="00546F27"/>
    <w:rsid w:val="00547392"/>
    <w:rsid w:val="0054770F"/>
    <w:rsid w:val="00547846"/>
    <w:rsid w:val="0054796F"/>
    <w:rsid w:val="005479AA"/>
    <w:rsid w:val="00550184"/>
    <w:rsid w:val="00550778"/>
    <w:rsid w:val="005520EF"/>
    <w:rsid w:val="0055223B"/>
    <w:rsid w:val="0055330D"/>
    <w:rsid w:val="005536F6"/>
    <w:rsid w:val="00553BD6"/>
    <w:rsid w:val="00553C27"/>
    <w:rsid w:val="00553F8A"/>
    <w:rsid w:val="00554479"/>
    <w:rsid w:val="0055449D"/>
    <w:rsid w:val="00554E08"/>
    <w:rsid w:val="005554FF"/>
    <w:rsid w:val="00555C78"/>
    <w:rsid w:val="0055625E"/>
    <w:rsid w:val="005568F2"/>
    <w:rsid w:val="00556A4A"/>
    <w:rsid w:val="0055798B"/>
    <w:rsid w:val="0056039D"/>
    <w:rsid w:val="005603B3"/>
    <w:rsid w:val="005603F1"/>
    <w:rsid w:val="00560F9E"/>
    <w:rsid w:val="00561270"/>
    <w:rsid w:val="00562153"/>
    <w:rsid w:val="00562EFA"/>
    <w:rsid w:val="00563338"/>
    <w:rsid w:val="00565EDF"/>
    <w:rsid w:val="00566F1E"/>
    <w:rsid w:val="00567E23"/>
    <w:rsid w:val="00570682"/>
    <w:rsid w:val="0057125F"/>
    <w:rsid w:val="005717AE"/>
    <w:rsid w:val="00571F13"/>
    <w:rsid w:val="00572105"/>
    <w:rsid w:val="00572539"/>
    <w:rsid w:val="005728DB"/>
    <w:rsid w:val="00572A66"/>
    <w:rsid w:val="00573181"/>
    <w:rsid w:val="00573342"/>
    <w:rsid w:val="00573965"/>
    <w:rsid w:val="00573AE1"/>
    <w:rsid w:val="00574A4A"/>
    <w:rsid w:val="00574ADC"/>
    <w:rsid w:val="00575D25"/>
    <w:rsid w:val="00575D3B"/>
    <w:rsid w:val="00576313"/>
    <w:rsid w:val="005770F7"/>
    <w:rsid w:val="00577372"/>
    <w:rsid w:val="0057759D"/>
    <w:rsid w:val="005777BA"/>
    <w:rsid w:val="00577C07"/>
    <w:rsid w:val="00577ED2"/>
    <w:rsid w:val="005800E0"/>
    <w:rsid w:val="00580536"/>
    <w:rsid w:val="00580B64"/>
    <w:rsid w:val="00580BAE"/>
    <w:rsid w:val="00580BD9"/>
    <w:rsid w:val="005822FB"/>
    <w:rsid w:val="00582B88"/>
    <w:rsid w:val="00583094"/>
    <w:rsid w:val="0058319C"/>
    <w:rsid w:val="0058331C"/>
    <w:rsid w:val="005833D1"/>
    <w:rsid w:val="00583B2E"/>
    <w:rsid w:val="005844A1"/>
    <w:rsid w:val="00584902"/>
    <w:rsid w:val="00584E51"/>
    <w:rsid w:val="005852A4"/>
    <w:rsid w:val="00585869"/>
    <w:rsid w:val="005858A6"/>
    <w:rsid w:val="00590990"/>
    <w:rsid w:val="0059196B"/>
    <w:rsid w:val="00592244"/>
    <w:rsid w:val="00594731"/>
    <w:rsid w:val="00594732"/>
    <w:rsid w:val="00594823"/>
    <w:rsid w:val="00594B6C"/>
    <w:rsid w:val="005959FB"/>
    <w:rsid w:val="00596464"/>
    <w:rsid w:val="00596929"/>
    <w:rsid w:val="0059694C"/>
    <w:rsid w:val="00596A67"/>
    <w:rsid w:val="00596C9D"/>
    <w:rsid w:val="005977CC"/>
    <w:rsid w:val="005A0683"/>
    <w:rsid w:val="005A1195"/>
    <w:rsid w:val="005A11E9"/>
    <w:rsid w:val="005A138C"/>
    <w:rsid w:val="005A1D91"/>
    <w:rsid w:val="005A2325"/>
    <w:rsid w:val="005A24DE"/>
    <w:rsid w:val="005A255B"/>
    <w:rsid w:val="005A25C7"/>
    <w:rsid w:val="005A3099"/>
    <w:rsid w:val="005A30D6"/>
    <w:rsid w:val="005A3B7E"/>
    <w:rsid w:val="005A3C33"/>
    <w:rsid w:val="005A4CAE"/>
    <w:rsid w:val="005A4DB8"/>
    <w:rsid w:val="005A54CA"/>
    <w:rsid w:val="005A63F8"/>
    <w:rsid w:val="005A65BB"/>
    <w:rsid w:val="005A662D"/>
    <w:rsid w:val="005A75A4"/>
    <w:rsid w:val="005A75BF"/>
    <w:rsid w:val="005A7BA5"/>
    <w:rsid w:val="005A7EB1"/>
    <w:rsid w:val="005B0E6C"/>
    <w:rsid w:val="005B146A"/>
    <w:rsid w:val="005B16B7"/>
    <w:rsid w:val="005B1FAA"/>
    <w:rsid w:val="005B212E"/>
    <w:rsid w:val="005B2177"/>
    <w:rsid w:val="005B2641"/>
    <w:rsid w:val="005B2A66"/>
    <w:rsid w:val="005B2BA2"/>
    <w:rsid w:val="005B3184"/>
    <w:rsid w:val="005B37D5"/>
    <w:rsid w:val="005B38A0"/>
    <w:rsid w:val="005B4CE1"/>
    <w:rsid w:val="005B4EA8"/>
    <w:rsid w:val="005B52F7"/>
    <w:rsid w:val="005B565D"/>
    <w:rsid w:val="005B5B64"/>
    <w:rsid w:val="005B7E2C"/>
    <w:rsid w:val="005B7EBF"/>
    <w:rsid w:val="005C09DD"/>
    <w:rsid w:val="005C0C54"/>
    <w:rsid w:val="005C0FF1"/>
    <w:rsid w:val="005C1E7B"/>
    <w:rsid w:val="005C2ECB"/>
    <w:rsid w:val="005C3E04"/>
    <w:rsid w:val="005C40BE"/>
    <w:rsid w:val="005C5284"/>
    <w:rsid w:val="005C570C"/>
    <w:rsid w:val="005C5A64"/>
    <w:rsid w:val="005C5A96"/>
    <w:rsid w:val="005C5ED7"/>
    <w:rsid w:val="005C6198"/>
    <w:rsid w:val="005C740E"/>
    <w:rsid w:val="005C748C"/>
    <w:rsid w:val="005C7D44"/>
    <w:rsid w:val="005D0100"/>
    <w:rsid w:val="005D0702"/>
    <w:rsid w:val="005D10BA"/>
    <w:rsid w:val="005D1DEE"/>
    <w:rsid w:val="005D24F9"/>
    <w:rsid w:val="005D2567"/>
    <w:rsid w:val="005D3053"/>
    <w:rsid w:val="005D353F"/>
    <w:rsid w:val="005D36FD"/>
    <w:rsid w:val="005D3B3E"/>
    <w:rsid w:val="005D3C02"/>
    <w:rsid w:val="005D47E4"/>
    <w:rsid w:val="005D48F6"/>
    <w:rsid w:val="005D5941"/>
    <w:rsid w:val="005D5B21"/>
    <w:rsid w:val="005D6AE3"/>
    <w:rsid w:val="005E05D2"/>
    <w:rsid w:val="005E0E72"/>
    <w:rsid w:val="005E1016"/>
    <w:rsid w:val="005E11E4"/>
    <w:rsid w:val="005E151C"/>
    <w:rsid w:val="005E1D8E"/>
    <w:rsid w:val="005E1DDA"/>
    <w:rsid w:val="005E1F57"/>
    <w:rsid w:val="005E23DD"/>
    <w:rsid w:val="005E2914"/>
    <w:rsid w:val="005E3728"/>
    <w:rsid w:val="005E3842"/>
    <w:rsid w:val="005E3B41"/>
    <w:rsid w:val="005E4A1C"/>
    <w:rsid w:val="005E672F"/>
    <w:rsid w:val="005E677F"/>
    <w:rsid w:val="005E73FB"/>
    <w:rsid w:val="005E7CB4"/>
    <w:rsid w:val="005F00DF"/>
    <w:rsid w:val="005F0524"/>
    <w:rsid w:val="005F097F"/>
    <w:rsid w:val="005F1915"/>
    <w:rsid w:val="005F1999"/>
    <w:rsid w:val="005F1D72"/>
    <w:rsid w:val="005F1E81"/>
    <w:rsid w:val="005F352F"/>
    <w:rsid w:val="005F3BA1"/>
    <w:rsid w:val="005F4D88"/>
    <w:rsid w:val="005F6048"/>
    <w:rsid w:val="005F6A38"/>
    <w:rsid w:val="005F6AF6"/>
    <w:rsid w:val="005F7562"/>
    <w:rsid w:val="005F75C4"/>
    <w:rsid w:val="005F7900"/>
    <w:rsid w:val="005F7C5A"/>
    <w:rsid w:val="00600311"/>
    <w:rsid w:val="006004FE"/>
    <w:rsid w:val="0060092C"/>
    <w:rsid w:val="00600B3D"/>
    <w:rsid w:val="006015DA"/>
    <w:rsid w:val="00601914"/>
    <w:rsid w:val="00601ECB"/>
    <w:rsid w:val="00603167"/>
    <w:rsid w:val="0060375B"/>
    <w:rsid w:val="00603ACF"/>
    <w:rsid w:val="00603EC4"/>
    <w:rsid w:val="00603F8E"/>
    <w:rsid w:val="0060415C"/>
    <w:rsid w:val="0060454C"/>
    <w:rsid w:val="006049F9"/>
    <w:rsid w:val="006050D0"/>
    <w:rsid w:val="00605481"/>
    <w:rsid w:val="006055B5"/>
    <w:rsid w:val="00605BB4"/>
    <w:rsid w:val="00605DEC"/>
    <w:rsid w:val="00606585"/>
    <w:rsid w:val="00606D2A"/>
    <w:rsid w:val="006076D5"/>
    <w:rsid w:val="00607707"/>
    <w:rsid w:val="0060780E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4E8D"/>
    <w:rsid w:val="00616260"/>
    <w:rsid w:val="006162C0"/>
    <w:rsid w:val="006166AE"/>
    <w:rsid w:val="00616CED"/>
    <w:rsid w:val="00616DC3"/>
    <w:rsid w:val="00617C40"/>
    <w:rsid w:val="00617CA7"/>
    <w:rsid w:val="00617E64"/>
    <w:rsid w:val="00617F8F"/>
    <w:rsid w:val="00620133"/>
    <w:rsid w:val="00620D6A"/>
    <w:rsid w:val="006211F2"/>
    <w:rsid w:val="00621324"/>
    <w:rsid w:val="00621AE6"/>
    <w:rsid w:val="00621EFF"/>
    <w:rsid w:val="0062286A"/>
    <w:rsid w:val="00622FF1"/>
    <w:rsid w:val="00624A51"/>
    <w:rsid w:val="00624A5F"/>
    <w:rsid w:val="00626065"/>
    <w:rsid w:val="00626082"/>
    <w:rsid w:val="006260BA"/>
    <w:rsid w:val="006266A4"/>
    <w:rsid w:val="00626FEA"/>
    <w:rsid w:val="00627240"/>
    <w:rsid w:val="00627DA2"/>
    <w:rsid w:val="00630123"/>
    <w:rsid w:val="0063015D"/>
    <w:rsid w:val="006309BC"/>
    <w:rsid w:val="00630E63"/>
    <w:rsid w:val="00630E67"/>
    <w:rsid w:val="0063111E"/>
    <w:rsid w:val="006314B6"/>
    <w:rsid w:val="0063176B"/>
    <w:rsid w:val="006319C1"/>
    <w:rsid w:val="00631C79"/>
    <w:rsid w:val="00631F4C"/>
    <w:rsid w:val="00632741"/>
    <w:rsid w:val="0063299C"/>
    <w:rsid w:val="00632D2E"/>
    <w:rsid w:val="00632D38"/>
    <w:rsid w:val="0063349C"/>
    <w:rsid w:val="00633580"/>
    <w:rsid w:val="00633D7A"/>
    <w:rsid w:val="00633F5B"/>
    <w:rsid w:val="006345C3"/>
    <w:rsid w:val="0063474A"/>
    <w:rsid w:val="00634FCF"/>
    <w:rsid w:val="006351AA"/>
    <w:rsid w:val="00635685"/>
    <w:rsid w:val="0063639F"/>
    <w:rsid w:val="00636563"/>
    <w:rsid w:val="00636652"/>
    <w:rsid w:val="00636BF7"/>
    <w:rsid w:val="00636D5B"/>
    <w:rsid w:val="00636FE1"/>
    <w:rsid w:val="00637592"/>
    <w:rsid w:val="00637B73"/>
    <w:rsid w:val="00637E50"/>
    <w:rsid w:val="006401AA"/>
    <w:rsid w:val="00640A28"/>
    <w:rsid w:val="0064206B"/>
    <w:rsid w:val="006428A6"/>
    <w:rsid w:val="00642B20"/>
    <w:rsid w:val="00642E9E"/>
    <w:rsid w:val="0064339F"/>
    <w:rsid w:val="006434F2"/>
    <w:rsid w:val="006436F3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6037"/>
    <w:rsid w:val="00646C13"/>
    <w:rsid w:val="006473E6"/>
    <w:rsid w:val="00647992"/>
    <w:rsid w:val="00650597"/>
    <w:rsid w:val="0065065D"/>
    <w:rsid w:val="006509E6"/>
    <w:rsid w:val="0065197A"/>
    <w:rsid w:val="00652500"/>
    <w:rsid w:val="0065272E"/>
    <w:rsid w:val="00652D73"/>
    <w:rsid w:val="00652EE7"/>
    <w:rsid w:val="006536C8"/>
    <w:rsid w:val="00653A60"/>
    <w:rsid w:val="006540E5"/>
    <w:rsid w:val="00654137"/>
    <w:rsid w:val="006542E4"/>
    <w:rsid w:val="0065480E"/>
    <w:rsid w:val="00654FD2"/>
    <w:rsid w:val="00655925"/>
    <w:rsid w:val="00655BA9"/>
    <w:rsid w:val="00655BE0"/>
    <w:rsid w:val="0065637E"/>
    <w:rsid w:val="0065746D"/>
    <w:rsid w:val="006574B9"/>
    <w:rsid w:val="006578CE"/>
    <w:rsid w:val="00657BD9"/>
    <w:rsid w:val="00661659"/>
    <w:rsid w:val="00661FA9"/>
    <w:rsid w:val="0066209E"/>
    <w:rsid w:val="006625C1"/>
    <w:rsid w:val="006627F7"/>
    <w:rsid w:val="00662A41"/>
    <w:rsid w:val="00662C69"/>
    <w:rsid w:val="006632E7"/>
    <w:rsid w:val="006637F0"/>
    <w:rsid w:val="006639C0"/>
    <w:rsid w:val="006648AD"/>
    <w:rsid w:val="006648C1"/>
    <w:rsid w:val="00664DAB"/>
    <w:rsid w:val="00664DD1"/>
    <w:rsid w:val="006657A4"/>
    <w:rsid w:val="0066655C"/>
    <w:rsid w:val="0066659D"/>
    <w:rsid w:val="006668EF"/>
    <w:rsid w:val="006675BA"/>
    <w:rsid w:val="006702EB"/>
    <w:rsid w:val="00670C72"/>
    <w:rsid w:val="00670D72"/>
    <w:rsid w:val="006710D7"/>
    <w:rsid w:val="00671D03"/>
    <w:rsid w:val="00672748"/>
    <w:rsid w:val="00672CF4"/>
    <w:rsid w:val="006736DF"/>
    <w:rsid w:val="00673E4F"/>
    <w:rsid w:val="006743C6"/>
    <w:rsid w:val="0067450A"/>
    <w:rsid w:val="006747A8"/>
    <w:rsid w:val="00674959"/>
    <w:rsid w:val="00674D88"/>
    <w:rsid w:val="00674F44"/>
    <w:rsid w:val="00675D57"/>
    <w:rsid w:val="006768BD"/>
    <w:rsid w:val="00676BF6"/>
    <w:rsid w:val="006771ED"/>
    <w:rsid w:val="00677925"/>
    <w:rsid w:val="00681437"/>
    <w:rsid w:val="00681C67"/>
    <w:rsid w:val="00681E96"/>
    <w:rsid w:val="006828EC"/>
    <w:rsid w:val="00683F98"/>
    <w:rsid w:val="00684C0A"/>
    <w:rsid w:val="00684C87"/>
    <w:rsid w:val="0068559B"/>
    <w:rsid w:val="0068559E"/>
    <w:rsid w:val="0068573E"/>
    <w:rsid w:val="00685A63"/>
    <w:rsid w:val="006864AF"/>
    <w:rsid w:val="006876A8"/>
    <w:rsid w:val="006878E2"/>
    <w:rsid w:val="00687BE3"/>
    <w:rsid w:val="00687DDC"/>
    <w:rsid w:val="006901AC"/>
    <w:rsid w:val="0069021E"/>
    <w:rsid w:val="0069101B"/>
    <w:rsid w:val="00691094"/>
    <w:rsid w:val="006912A1"/>
    <w:rsid w:val="00691831"/>
    <w:rsid w:val="00691CB4"/>
    <w:rsid w:val="0069228B"/>
    <w:rsid w:val="006927B7"/>
    <w:rsid w:val="00692DBA"/>
    <w:rsid w:val="006933CE"/>
    <w:rsid w:val="00693E7D"/>
    <w:rsid w:val="006959D2"/>
    <w:rsid w:val="00696159"/>
    <w:rsid w:val="00696FC4"/>
    <w:rsid w:val="006971A8"/>
    <w:rsid w:val="00697470"/>
    <w:rsid w:val="006A10EC"/>
    <w:rsid w:val="006A11FB"/>
    <w:rsid w:val="006A151B"/>
    <w:rsid w:val="006A1560"/>
    <w:rsid w:val="006A212F"/>
    <w:rsid w:val="006A2305"/>
    <w:rsid w:val="006A2698"/>
    <w:rsid w:val="006A2B35"/>
    <w:rsid w:val="006A35C7"/>
    <w:rsid w:val="006A37EF"/>
    <w:rsid w:val="006A3EB1"/>
    <w:rsid w:val="006A3ECE"/>
    <w:rsid w:val="006A49F9"/>
    <w:rsid w:val="006A5123"/>
    <w:rsid w:val="006A5658"/>
    <w:rsid w:val="006A6420"/>
    <w:rsid w:val="006A653A"/>
    <w:rsid w:val="006A657A"/>
    <w:rsid w:val="006A72E6"/>
    <w:rsid w:val="006A733C"/>
    <w:rsid w:val="006A73E7"/>
    <w:rsid w:val="006A75B9"/>
    <w:rsid w:val="006A7A1B"/>
    <w:rsid w:val="006A7FDB"/>
    <w:rsid w:val="006B0095"/>
    <w:rsid w:val="006B01D5"/>
    <w:rsid w:val="006B0634"/>
    <w:rsid w:val="006B08BE"/>
    <w:rsid w:val="006B0A6A"/>
    <w:rsid w:val="006B108B"/>
    <w:rsid w:val="006B1407"/>
    <w:rsid w:val="006B1654"/>
    <w:rsid w:val="006B1B01"/>
    <w:rsid w:val="006B2AC8"/>
    <w:rsid w:val="006B2EDC"/>
    <w:rsid w:val="006B37AA"/>
    <w:rsid w:val="006B4156"/>
    <w:rsid w:val="006B5392"/>
    <w:rsid w:val="006B558E"/>
    <w:rsid w:val="006B569F"/>
    <w:rsid w:val="006B589D"/>
    <w:rsid w:val="006B6260"/>
    <w:rsid w:val="006B71DD"/>
    <w:rsid w:val="006B7311"/>
    <w:rsid w:val="006C0BFB"/>
    <w:rsid w:val="006C1499"/>
    <w:rsid w:val="006C16ED"/>
    <w:rsid w:val="006C1EBB"/>
    <w:rsid w:val="006C3587"/>
    <w:rsid w:val="006C4A5D"/>
    <w:rsid w:val="006C4E65"/>
    <w:rsid w:val="006C5E8E"/>
    <w:rsid w:val="006C5F76"/>
    <w:rsid w:val="006C63AF"/>
    <w:rsid w:val="006C6644"/>
    <w:rsid w:val="006C7536"/>
    <w:rsid w:val="006C75B5"/>
    <w:rsid w:val="006C787D"/>
    <w:rsid w:val="006C7A0C"/>
    <w:rsid w:val="006D0241"/>
    <w:rsid w:val="006D0339"/>
    <w:rsid w:val="006D04F1"/>
    <w:rsid w:val="006D09C4"/>
    <w:rsid w:val="006D1139"/>
    <w:rsid w:val="006D2176"/>
    <w:rsid w:val="006D270C"/>
    <w:rsid w:val="006D2748"/>
    <w:rsid w:val="006D2AE8"/>
    <w:rsid w:val="006D3A5B"/>
    <w:rsid w:val="006D3A8C"/>
    <w:rsid w:val="006D436E"/>
    <w:rsid w:val="006D447C"/>
    <w:rsid w:val="006D5632"/>
    <w:rsid w:val="006D5A18"/>
    <w:rsid w:val="006D5A70"/>
    <w:rsid w:val="006D5AAD"/>
    <w:rsid w:val="006D64C5"/>
    <w:rsid w:val="006D6612"/>
    <w:rsid w:val="006D6A81"/>
    <w:rsid w:val="006D6F5D"/>
    <w:rsid w:val="006D7389"/>
    <w:rsid w:val="006D7640"/>
    <w:rsid w:val="006D78C2"/>
    <w:rsid w:val="006E00B2"/>
    <w:rsid w:val="006E13D1"/>
    <w:rsid w:val="006E193D"/>
    <w:rsid w:val="006E1952"/>
    <w:rsid w:val="006E19B6"/>
    <w:rsid w:val="006E1A9C"/>
    <w:rsid w:val="006E225A"/>
    <w:rsid w:val="006E27F6"/>
    <w:rsid w:val="006E3084"/>
    <w:rsid w:val="006E47BF"/>
    <w:rsid w:val="006E4C51"/>
    <w:rsid w:val="006E545F"/>
    <w:rsid w:val="006E5A34"/>
    <w:rsid w:val="006E5DA3"/>
    <w:rsid w:val="006E5F9A"/>
    <w:rsid w:val="006E6140"/>
    <w:rsid w:val="006E6643"/>
    <w:rsid w:val="006E6994"/>
    <w:rsid w:val="006E6BA3"/>
    <w:rsid w:val="006E6F9A"/>
    <w:rsid w:val="006E7089"/>
    <w:rsid w:val="006E725C"/>
    <w:rsid w:val="006F0076"/>
    <w:rsid w:val="006F03CF"/>
    <w:rsid w:val="006F08D5"/>
    <w:rsid w:val="006F09A7"/>
    <w:rsid w:val="006F0BCE"/>
    <w:rsid w:val="006F0D84"/>
    <w:rsid w:val="006F167C"/>
    <w:rsid w:val="006F194B"/>
    <w:rsid w:val="006F1F85"/>
    <w:rsid w:val="006F2042"/>
    <w:rsid w:val="006F24A8"/>
    <w:rsid w:val="006F332C"/>
    <w:rsid w:val="006F5E29"/>
    <w:rsid w:val="006F5F5A"/>
    <w:rsid w:val="006F63D2"/>
    <w:rsid w:val="006F6434"/>
    <w:rsid w:val="006F656C"/>
    <w:rsid w:val="006F679B"/>
    <w:rsid w:val="0070048C"/>
    <w:rsid w:val="00701423"/>
    <w:rsid w:val="007019E0"/>
    <w:rsid w:val="00701CBF"/>
    <w:rsid w:val="00701D7B"/>
    <w:rsid w:val="00701FBB"/>
    <w:rsid w:val="00701FFC"/>
    <w:rsid w:val="007020CE"/>
    <w:rsid w:val="00702348"/>
    <w:rsid w:val="00702B5E"/>
    <w:rsid w:val="00702D8A"/>
    <w:rsid w:val="00702F2E"/>
    <w:rsid w:val="00703672"/>
    <w:rsid w:val="00703723"/>
    <w:rsid w:val="00703802"/>
    <w:rsid w:val="00704B8A"/>
    <w:rsid w:val="007050F7"/>
    <w:rsid w:val="007051AD"/>
    <w:rsid w:val="0070636C"/>
    <w:rsid w:val="0070648C"/>
    <w:rsid w:val="0070709B"/>
    <w:rsid w:val="007071D7"/>
    <w:rsid w:val="007072FE"/>
    <w:rsid w:val="00707818"/>
    <w:rsid w:val="00707C67"/>
    <w:rsid w:val="00707DD6"/>
    <w:rsid w:val="00710034"/>
    <w:rsid w:val="007101B3"/>
    <w:rsid w:val="0071024F"/>
    <w:rsid w:val="00710938"/>
    <w:rsid w:val="00710E3C"/>
    <w:rsid w:val="00710FA3"/>
    <w:rsid w:val="00710FDC"/>
    <w:rsid w:val="007113C5"/>
    <w:rsid w:val="00711D53"/>
    <w:rsid w:val="00711E13"/>
    <w:rsid w:val="007120AD"/>
    <w:rsid w:val="00712EDA"/>
    <w:rsid w:val="00712F67"/>
    <w:rsid w:val="007133E5"/>
    <w:rsid w:val="0071347C"/>
    <w:rsid w:val="00713B0B"/>
    <w:rsid w:val="00713B15"/>
    <w:rsid w:val="00714245"/>
    <w:rsid w:val="0071483F"/>
    <w:rsid w:val="00715875"/>
    <w:rsid w:val="00715C5D"/>
    <w:rsid w:val="00716045"/>
    <w:rsid w:val="0071627F"/>
    <w:rsid w:val="0071705B"/>
    <w:rsid w:val="00717247"/>
    <w:rsid w:val="00717334"/>
    <w:rsid w:val="0071790D"/>
    <w:rsid w:val="00717FD1"/>
    <w:rsid w:val="0072057A"/>
    <w:rsid w:val="007214EE"/>
    <w:rsid w:val="0072170E"/>
    <w:rsid w:val="007218A2"/>
    <w:rsid w:val="00722276"/>
    <w:rsid w:val="00722EAD"/>
    <w:rsid w:val="00723B3A"/>
    <w:rsid w:val="0072442F"/>
    <w:rsid w:val="00724A69"/>
    <w:rsid w:val="00724C4E"/>
    <w:rsid w:val="007250B5"/>
    <w:rsid w:val="007253FE"/>
    <w:rsid w:val="007254A8"/>
    <w:rsid w:val="00726214"/>
    <w:rsid w:val="00726344"/>
    <w:rsid w:val="007279E0"/>
    <w:rsid w:val="00727C6D"/>
    <w:rsid w:val="007300B7"/>
    <w:rsid w:val="007302FB"/>
    <w:rsid w:val="00730C1A"/>
    <w:rsid w:val="00731ECB"/>
    <w:rsid w:val="00731F0A"/>
    <w:rsid w:val="00731F3E"/>
    <w:rsid w:val="00733392"/>
    <w:rsid w:val="007335DC"/>
    <w:rsid w:val="00733E2A"/>
    <w:rsid w:val="007348B9"/>
    <w:rsid w:val="00734952"/>
    <w:rsid w:val="007366FE"/>
    <w:rsid w:val="00736B14"/>
    <w:rsid w:val="00736BF5"/>
    <w:rsid w:val="0073782A"/>
    <w:rsid w:val="00737EBC"/>
    <w:rsid w:val="00740A5E"/>
    <w:rsid w:val="00740E78"/>
    <w:rsid w:val="007410AA"/>
    <w:rsid w:val="00741D42"/>
    <w:rsid w:val="00743084"/>
    <w:rsid w:val="00743836"/>
    <w:rsid w:val="00743E06"/>
    <w:rsid w:val="0074433B"/>
    <w:rsid w:val="00745540"/>
    <w:rsid w:val="00745DC1"/>
    <w:rsid w:val="007463DC"/>
    <w:rsid w:val="007464F8"/>
    <w:rsid w:val="007469CD"/>
    <w:rsid w:val="00747907"/>
    <w:rsid w:val="00747948"/>
    <w:rsid w:val="007503CC"/>
    <w:rsid w:val="00750C82"/>
    <w:rsid w:val="00751180"/>
    <w:rsid w:val="0075140F"/>
    <w:rsid w:val="007518A1"/>
    <w:rsid w:val="007535AD"/>
    <w:rsid w:val="007543B6"/>
    <w:rsid w:val="00754AA3"/>
    <w:rsid w:val="007551F5"/>
    <w:rsid w:val="00755424"/>
    <w:rsid w:val="00755481"/>
    <w:rsid w:val="007557E8"/>
    <w:rsid w:val="00755CFA"/>
    <w:rsid w:val="00755FC2"/>
    <w:rsid w:val="00756026"/>
    <w:rsid w:val="007562D9"/>
    <w:rsid w:val="007564AA"/>
    <w:rsid w:val="00756515"/>
    <w:rsid w:val="00756832"/>
    <w:rsid w:val="0075689B"/>
    <w:rsid w:val="00756BD5"/>
    <w:rsid w:val="00756CFC"/>
    <w:rsid w:val="00756DB3"/>
    <w:rsid w:val="00757379"/>
    <w:rsid w:val="00757BAB"/>
    <w:rsid w:val="00760236"/>
    <w:rsid w:val="00760836"/>
    <w:rsid w:val="00760CE0"/>
    <w:rsid w:val="00760F40"/>
    <w:rsid w:val="00761069"/>
    <w:rsid w:val="0076160A"/>
    <w:rsid w:val="0076243F"/>
    <w:rsid w:val="00762BD5"/>
    <w:rsid w:val="0076342B"/>
    <w:rsid w:val="00763783"/>
    <w:rsid w:val="0076408F"/>
    <w:rsid w:val="00764A14"/>
    <w:rsid w:val="00764DD1"/>
    <w:rsid w:val="00765C79"/>
    <w:rsid w:val="00765D49"/>
    <w:rsid w:val="00766139"/>
    <w:rsid w:val="0076732A"/>
    <w:rsid w:val="00767491"/>
    <w:rsid w:val="00767F66"/>
    <w:rsid w:val="00770872"/>
    <w:rsid w:val="00770959"/>
    <w:rsid w:val="00770F5C"/>
    <w:rsid w:val="00771F4C"/>
    <w:rsid w:val="0077214D"/>
    <w:rsid w:val="007723DE"/>
    <w:rsid w:val="00772A0A"/>
    <w:rsid w:val="00772CA2"/>
    <w:rsid w:val="00772D32"/>
    <w:rsid w:val="00772D6B"/>
    <w:rsid w:val="00773769"/>
    <w:rsid w:val="00773A9E"/>
    <w:rsid w:val="007742FA"/>
    <w:rsid w:val="007743CE"/>
    <w:rsid w:val="007749BC"/>
    <w:rsid w:val="0077548E"/>
    <w:rsid w:val="00776258"/>
    <w:rsid w:val="00776B45"/>
    <w:rsid w:val="00776C61"/>
    <w:rsid w:val="00777C3F"/>
    <w:rsid w:val="00777D3D"/>
    <w:rsid w:val="00780385"/>
    <w:rsid w:val="00780640"/>
    <w:rsid w:val="007808BA"/>
    <w:rsid w:val="00780965"/>
    <w:rsid w:val="00782BB6"/>
    <w:rsid w:val="007830A6"/>
    <w:rsid w:val="007837DB"/>
    <w:rsid w:val="007837E7"/>
    <w:rsid w:val="00783A91"/>
    <w:rsid w:val="00783D86"/>
    <w:rsid w:val="0078457B"/>
    <w:rsid w:val="00784C01"/>
    <w:rsid w:val="00785057"/>
    <w:rsid w:val="00785305"/>
    <w:rsid w:val="00785AAF"/>
    <w:rsid w:val="00785BAD"/>
    <w:rsid w:val="00785F46"/>
    <w:rsid w:val="00786364"/>
    <w:rsid w:val="00786788"/>
    <w:rsid w:val="00787051"/>
    <w:rsid w:val="007875A3"/>
    <w:rsid w:val="00787AFD"/>
    <w:rsid w:val="007905E9"/>
    <w:rsid w:val="00790843"/>
    <w:rsid w:val="00790A9D"/>
    <w:rsid w:val="00791453"/>
    <w:rsid w:val="007916DB"/>
    <w:rsid w:val="007917A9"/>
    <w:rsid w:val="00791E5F"/>
    <w:rsid w:val="00792A9D"/>
    <w:rsid w:val="00792BF7"/>
    <w:rsid w:val="007931B4"/>
    <w:rsid w:val="0079356D"/>
    <w:rsid w:val="007936CB"/>
    <w:rsid w:val="00793F52"/>
    <w:rsid w:val="00793FB4"/>
    <w:rsid w:val="00794895"/>
    <w:rsid w:val="00794E32"/>
    <w:rsid w:val="007956E6"/>
    <w:rsid w:val="00795D3D"/>
    <w:rsid w:val="00796C73"/>
    <w:rsid w:val="00796ECB"/>
    <w:rsid w:val="00797189"/>
    <w:rsid w:val="00797540"/>
    <w:rsid w:val="0079786E"/>
    <w:rsid w:val="00797B90"/>
    <w:rsid w:val="007A0A67"/>
    <w:rsid w:val="007A1D4F"/>
    <w:rsid w:val="007A201F"/>
    <w:rsid w:val="007A2301"/>
    <w:rsid w:val="007A2881"/>
    <w:rsid w:val="007A2F07"/>
    <w:rsid w:val="007A2FB8"/>
    <w:rsid w:val="007A34FB"/>
    <w:rsid w:val="007A35CA"/>
    <w:rsid w:val="007A364A"/>
    <w:rsid w:val="007A3BD5"/>
    <w:rsid w:val="007A3F56"/>
    <w:rsid w:val="007A40FA"/>
    <w:rsid w:val="007A42E4"/>
    <w:rsid w:val="007A4461"/>
    <w:rsid w:val="007A51BF"/>
    <w:rsid w:val="007A5434"/>
    <w:rsid w:val="007A6384"/>
    <w:rsid w:val="007A6902"/>
    <w:rsid w:val="007A6A70"/>
    <w:rsid w:val="007A6AC8"/>
    <w:rsid w:val="007A6EF2"/>
    <w:rsid w:val="007A7A40"/>
    <w:rsid w:val="007B0089"/>
    <w:rsid w:val="007B06D2"/>
    <w:rsid w:val="007B22EC"/>
    <w:rsid w:val="007B24B9"/>
    <w:rsid w:val="007B2708"/>
    <w:rsid w:val="007B33E8"/>
    <w:rsid w:val="007B36B7"/>
    <w:rsid w:val="007B3EDA"/>
    <w:rsid w:val="007B3F4B"/>
    <w:rsid w:val="007B4901"/>
    <w:rsid w:val="007B56CF"/>
    <w:rsid w:val="007B5EBB"/>
    <w:rsid w:val="007B5F58"/>
    <w:rsid w:val="007B626E"/>
    <w:rsid w:val="007B6473"/>
    <w:rsid w:val="007B66B4"/>
    <w:rsid w:val="007B6FBE"/>
    <w:rsid w:val="007B70A6"/>
    <w:rsid w:val="007B72B9"/>
    <w:rsid w:val="007B748E"/>
    <w:rsid w:val="007B7496"/>
    <w:rsid w:val="007B78AA"/>
    <w:rsid w:val="007B7F1D"/>
    <w:rsid w:val="007C0EC6"/>
    <w:rsid w:val="007C1555"/>
    <w:rsid w:val="007C2739"/>
    <w:rsid w:val="007C2E69"/>
    <w:rsid w:val="007C3162"/>
    <w:rsid w:val="007C319B"/>
    <w:rsid w:val="007C330B"/>
    <w:rsid w:val="007C3550"/>
    <w:rsid w:val="007C37F1"/>
    <w:rsid w:val="007C39DC"/>
    <w:rsid w:val="007C421B"/>
    <w:rsid w:val="007C52EA"/>
    <w:rsid w:val="007C5BCE"/>
    <w:rsid w:val="007C5CCC"/>
    <w:rsid w:val="007C5D26"/>
    <w:rsid w:val="007C5D56"/>
    <w:rsid w:val="007C5DB8"/>
    <w:rsid w:val="007C6C92"/>
    <w:rsid w:val="007C7020"/>
    <w:rsid w:val="007D01CE"/>
    <w:rsid w:val="007D0C44"/>
    <w:rsid w:val="007D0D0F"/>
    <w:rsid w:val="007D1F1F"/>
    <w:rsid w:val="007D20AB"/>
    <w:rsid w:val="007D21F1"/>
    <w:rsid w:val="007D2AA0"/>
    <w:rsid w:val="007D3B6C"/>
    <w:rsid w:val="007D4152"/>
    <w:rsid w:val="007D4CEC"/>
    <w:rsid w:val="007D4DB8"/>
    <w:rsid w:val="007D548D"/>
    <w:rsid w:val="007D59E5"/>
    <w:rsid w:val="007D5A32"/>
    <w:rsid w:val="007D5C25"/>
    <w:rsid w:val="007D5D3E"/>
    <w:rsid w:val="007D5D49"/>
    <w:rsid w:val="007D5E9E"/>
    <w:rsid w:val="007D69CD"/>
    <w:rsid w:val="007D711D"/>
    <w:rsid w:val="007D72D7"/>
    <w:rsid w:val="007D7864"/>
    <w:rsid w:val="007D7ABB"/>
    <w:rsid w:val="007D7DC1"/>
    <w:rsid w:val="007E08CF"/>
    <w:rsid w:val="007E149C"/>
    <w:rsid w:val="007E14BF"/>
    <w:rsid w:val="007E1BE0"/>
    <w:rsid w:val="007E2AA0"/>
    <w:rsid w:val="007E2EC6"/>
    <w:rsid w:val="007E378E"/>
    <w:rsid w:val="007E4528"/>
    <w:rsid w:val="007E4586"/>
    <w:rsid w:val="007E49AB"/>
    <w:rsid w:val="007E49E4"/>
    <w:rsid w:val="007E4F3F"/>
    <w:rsid w:val="007E5401"/>
    <w:rsid w:val="007E57A5"/>
    <w:rsid w:val="007E5A20"/>
    <w:rsid w:val="007E5CFD"/>
    <w:rsid w:val="007E6002"/>
    <w:rsid w:val="007E6497"/>
    <w:rsid w:val="007E6BAC"/>
    <w:rsid w:val="007E778D"/>
    <w:rsid w:val="007E7D21"/>
    <w:rsid w:val="007F0715"/>
    <w:rsid w:val="007F08FD"/>
    <w:rsid w:val="007F1727"/>
    <w:rsid w:val="007F1C13"/>
    <w:rsid w:val="007F1CC4"/>
    <w:rsid w:val="007F1DF6"/>
    <w:rsid w:val="007F2BF5"/>
    <w:rsid w:val="007F34A0"/>
    <w:rsid w:val="007F3D80"/>
    <w:rsid w:val="007F4077"/>
    <w:rsid w:val="007F4237"/>
    <w:rsid w:val="007F4EA5"/>
    <w:rsid w:val="007F543E"/>
    <w:rsid w:val="007F6E69"/>
    <w:rsid w:val="007F6FA9"/>
    <w:rsid w:val="007F722D"/>
    <w:rsid w:val="007F77A2"/>
    <w:rsid w:val="007F7852"/>
    <w:rsid w:val="007F7C61"/>
    <w:rsid w:val="007F7C71"/>
    <w:rsid w:val="008003F2"/>
    <w:rsid w:val="00800901"/>
    <w:rsid w:val="0080153E"/>
    <w:rsid w:val="00802240"/>
    <w:rsid w:val="00803329"/>
    <w:rsid w:val="00803657"/>
    <w:rsid w:val="00803F5F"/>
    <w:rsid w:val="008045CB"/>
    <w:rsid w:val="00805E21"/>
    <w:rsid w:val="008069FB"/>
    <w:rsid w:val="00806D0A"/>
    <w:rsid w:val="00807767"/>
    <w:rsid w:val="008078BB"/>
    <w:rsid w:val="008101C4"/>
    <w:rsid w:val="00810367"/>
    <w:rsid w:val="008109C9"/>
    <w:rsid w:val="00810FAD"/>
    <w:rsid w:val="00811111"/>
    <w:rsid w:val="008116D4"/>
    <w:rsid w:val="008116F7"/>
    <w:rsid w:val="00811884"/>
    <w:rsid w:val="008118B5"/>
    <w:rsid w:val="00811A75"/>
    <w:rsid w:val="0081265E"/>
    <w:rsid w:val="00813093"/>
    <w:rsid w:val="008136DD"/>
    <w:rsid w:val="00813868"/>
    <w:rsid w:val="008148C4"/>
    <w:rsid w:val="008149BD"/>
    <w:rsid w:val="00814A98"/>
    <w:rsid w:val="00815B7D"/>
    <w:rsid w:val="008160CD"/>
    <w:rsid w:val="00816939"/>
    <w:rsid w:val="00817621"/>
    <w:rsid w:val="00817998"/>
    <w:rsid w:val="00817D51"/>
    <w:rsid w:val="00817D78"/>
    <w:rsid w:val="00817EEC"/>
    <w:rsid w:val="00817F48"/>
    <w:rsid w:val="00821316"/>
    <w:rsid w:val="00821698"/>
    <w:rsid w:val="00821776"/>
    <w:rsid w:val="0082189A"/>
    <w:rsid w:val="00821900"/>
    <w:rsid w:val="0082195F"/>
    <w:rsid w:val="00821A4D"/>
    <w:rsid w:val="00821C7F"/>
    <w:rsid w:val="00821F18"/>
    <w:rsid w:val="008225A5"/>
    <w:rsid w:val="00822CB1"/>
    <w:rsid w:val="00822FCB"/>
    <w:rsid w:val="00823109"/>
    <w:rsid w:val="00823661"/>
    <w:rsid w:val="00823A31"/>
    <w:rsid w:val="00824098"/>
    <w:rsid w:val="008244F2"/>
    <w:rsid w:val="008245A6"/>
    <w:rsid w:val="00824BFD"/>
    <w:rsid w:val="00824D9C"/>
    <w:rsid w:val="00825128"/>
    <w:rsid w:val="00825364"/>
    <w:rsid w:val="00825BAE"/>
    <w:rsid w:val="00825C56"/>
    <w:rsid w:val="00825D81"/>
    <w:rsid w:val="00825E8C"/>
    <w:rsid w:val="00825F3E"/>
    <w:rsid w:val="00825FE2"/>
    <w:rsid w:val="00826416"/>
    <w:rsid w:val="008269D9"/>
    <w:rsid w:val="00826BF4"/>
    <w:rsid w:val="00826DD9"/>
    <w:rsid w:val="00826F20"/>
    <w:rsid w:val="0082742B"/>
    <w:rsid w:val="008276AA"/>
    <w:rsid w:val="008278B6"/>
    <w:rsid w:val="008303B3"/>
    <w:rsid w:val="00830405"/>
    <w:rsid w:val="008309A3"/>
    <w:rsid w:val="008315F8"/>
    <w:rsid w:val="0083161A"/>
    <w:rsid w:val="0083199F"/>
    <w:rsid w:val="00833125"/>
    <w:rsid w:val="00833607"/>
    <w:rsid w:val="00833D7A"/>
    <w:rsid w:val="00833E2F"/>
    <w:rsid w:val="0083436B"/>
    <w:rsid w:val="008344EC"/>
    <w:rsid w:val="008345D9"/>
    <w:rsid w:val="0083495A"/>
    <w:rsid w:val="00834AE3"/>
    <w:rsid w:val="00834BC4"/>
    <w:rsid w:val="0083536C"/>
    <w:rsid w:val="008358CE"/>
    <w:rsid w:val="008365A5"/>
    <w:rsid w:val="008368FF"/>
    <w:rsid w:val="00836ABB"/>
    <w:rsid w:val="00836B87"/>
    <w:rsid w:val="00836F58"/>
    <w:rsid w:val="00836FEB"/>
    <w:rsid w:val="00837011"/>
    <w:rsid w:val="00837109"/>
    <w:rsid w:val="0083729D"/>
    <w:rsid w:val="0084007D"/>
    <w:rsid w:val="008420F0"/>
    <w:rsid w:val="00842573"/>
    <w:rsid w:val="00842ADF"/>
    <w:rsid w:val="00842AEF"/>
    <w:rsid w:val="0084322F"/>
    <w:rsid w:val="008452B9"/>
    <w:rsid w:val="00845363"/>
    <w:rsid w:val="0084637D"/>
    <w:rsid w:val="00846F28"/>
    <w:rsid w:val="008470EF"/>
    <w:rsid w:val="008472B0"/>
    <w:rsid w:val="00847957"/>
    <w:rsid w:val="00847C25"/>
    <w:rsid w:val="00850715"/>
    <w:rsid w:val="00850CE8"/>
    <w:rsid w:val="00850E65"/>
    <w:rsid w:val="00851078"/>
    <w:rsid w:val="00851DA8"/>
    <w:rsid w:val="00852137"/>
    <w:rsid w:val="008524F0"/>
    <w:rsid w:val="008531CD"/>
    <w:rsid w:val="00853840"/>
    <w:rsid w:val="008543D9"/>
    <w:rsid w:val="00854D89"/>
    <w:rsid w:val="00854FB5"/>
    <w:rsid w:val="0085530E"/>
    <w:rsid w:val="00856096"/>
    <w:rsid w:val="008566B4"/>
    <w:rsid w:val="0085682F"/>
    <w:rsid w:val="00856A3F"/>
    <w:rsid w:val="0085768C"/>
    <w:rsid w:val="00857751"/>
    <w:rsid w:val="008578A7"/>
    <w:rsid w:val="008603F8"/>
    <w:rsid w:val="00860B57"/>
    <w:rsid w:val="00861515"/>
    <w:rsid w:val="0086281E"/>
    <w:rsid w:val="008628AF"/>
    <w:rsid w:val="00863361"/>
    <w:rsid w:val="00863A46"/>
    <w:rsid w:val="00864533"/>
    <w:rsid w:val="0086485B"/>
    <w:rsid w:val="008653C2"/>
    <w:rsid w:val="0086592B"/>
    <w:rsid w:val="00865BE6"/>
    <w:rsid w:val="00865D8A"/>
    <w:rsid w:val="00866101"/>
    <w:rsid w:val="00866447"/>
    <w:rsid w:val="0086656A"/>
    <w:rsid w:val="00866604"/>
    <w:rsid w:val="00866744"/>
    <w:rsid w:val="0086727B"/>
    <w:rsid w:val="00867D86"/>
    <w:rsid w:val="0087021E"/>
    <w:rsid w:val="00870726"/>
    <w:rsid w:val="00870D7D"/>
    <w:rsid w:val="00871199"/>
    <w:rsid w:val="008713C0"/>
    <w:rsid w:val="00871C84"/>
    <w:rsid w:val="00872104"/>
    <w:rsid w:val="00872731"/>
    <w:rsid w:val="00872A76"/>
    <w:rsid w:val="008741B4"/>
    <w:rsid w:val="0087429B"/>
    <w:rsid w:val="008743F3"/>
    <w:rsid w:val="0087444A"/>
    <w:rsid w:val="0087455D"/>
    <w:rsid w:val="00874A86"/>
    <w:rsid w:val="00875069"/>
    <w:rsid w:val="00875139"/>
    <w:rsid w:val="008751D8"/>
    <w:rsid w:val="00875410"/>
    <w:rsid w:val="008762DE"/>
    <w:rsid w:val="008762E9"/>
    <w:rsid w:val="008765D3"/>
    <w:rsid w:val="00876CEC"/>
    <w:rsid w:val="00876F93"/>
    <w:rsid w:val="0088015C"/>
    <w:rsid w:val="008802E9"/>
    <w:rsid w:val="008804AB"/>
    <w:rsid w:val="008804FD"/>
    <w:rsid w:val="00880B0F"/>
    <w:rsid w:val="00880B78"/>
    <w:rsid w:val="00880F1E"/>
    <w:rsid w:val="008815D1"/>
    <w:rsid w:val="00882419"/>
    <w:rsid w:val="00882EC6"/>
    <w:rsid w:val="008832B6"/>
    <w:rsid w:val="00884951"/>
    <w:rsid w:val="00884A01"/>
    <w:rsid w:val="00884B89"/>
    <w:rsid w:val="00884BA9"/>
    <w:rsid w:val="0088525C"/>
    <w:rsid w:val="00885787"/>
    <w:rsid w:val="008876FE"/>
    <w:rsid w:val="008916D3"/>
    <w:rsid w:val="00892615"/>
    <w:rsid w:val="00892AE8"/>
    <w:rsid w:val="00892E60"/>
    <w:rsid w:val="008938F2"/>
    <w:rsid w:val="00894C2D"/>
    <w:rsid w:val="00894DC8"/>
    <w:rsid w:val="00895528"/>
    <w:rsid w:val="0089568A"/>
    <w:rsid w:val="00895973"/>
    <w:rsid w:val="008967BE"/>
    <w:rsid w:val="00897E06"/>
    <w:rsid w:val="00897FBD"/>
    <w:rsid w:val="008A019B"/>
    <w:rsid w:val="008A01D9"/>
    <w:rsid w:val="008A02CB"/>
    <w:rsid w:val="008A119D"/>
    <w:rsid w:val="008A1A9E"/>
    <w:rsid w:val="008A1EAC"/>
    <w:rsid w:val="008A2043"/>
    <w:rsid w:val="008A22E9"/>
    <w:rsid w:val="008A259E"/>
    <w:rsid w:val="008A2FC1"/>
    <w:rsid w:val="008A3115"/>
    <w:rsid w:val="008A3907"/>
    <w:rsid w:val="008A3A5A"/>
    <w:rsid w:val="008A4465"/>
    <w:rsid w:val="008A448B"/>
    <w:rsid w:val="008A4DAB"/>
    <w:rsid w:val="008A54D2"/>
    <w:rsid w:val="008A555B"/>
    <w:rsid w:val="008A5943"/>
    <w:rsid w:val="008A6ECA"/>
    <w:rsid w:val="008A7465"/>
    <w:rsid w:val="008A7930"/>
    <w:rsid w:val="008A7B28"/>
    <w:rsid w:val="008A7EBA"/>
    <w:rsid w:val="008B042F"/>
    <w:rsid w:val="008B0A66"/>
    <w:rsid w:val="008B0DF8"/>
    <w:rsid w:val="008B21F3"/>
    <w:rsid w:val="008B2555"/>
    <w:rsid w:val="008B2C9B"/>
    <w:rsid w:val="008B45E7"/>
    <w:rsid w:val="008B471E"/>
    <w:rsid w:val="008B5010"/>
    <w:rsid w:val="008B5290"/>
    <w:rsid w:val="008B5676"/>
    <w:rsid w:val="008B57EE"/>
    <w:rsid w:val="008B5A1A"/>
    <w:rsid w:val="008B5BE6"/>
    <w:rsid w:val="008B6FEB"/>
    <w:rsid w:val="008B7350"/>
    <w:rsid w:val="008B76D7"/>
    <w:rsid w:val="008B7F9E"/>
    <w:rsid w:val="008C057B"/>
    <w:rsid w:val="008C0BFA"/>
    <w:rsid w:val="008C1196"/>
    <w:rsid w:val="008C178D"/>
    <w:rsid w:val="008C22E1"/>
    <w:rsid w:val="008C2613"/>
    <w:rsid w:val="008C3BEB"/>
    <w:rsid w:val="008C440D"/>
    <w:rsid w:val="008C47F1"/>
    <w:rsid w:val="008C5E85"/>
    <w:rsid w:val="008D0783"/>
    <w:rsid w:val="008D0D56"/>
    <w:rsid w:val="008D1599"/>
    <w:rsid w:val="008D163C"/>
    <w:rsid w:val="008D3150"/>
    <w:rsid w:val="008D339E"/>
    <w:rsid w:val="008D38B9"/>
    <w:rsid w:val="008D39F4"/>
    <w:rsid w:val="008D4468"/>
    <w:rsid w:val="008D4565"/>
    <w:rsid w:val="008D4C41"/>
    <w:rsid w:val="008D4C9E"/>
    <w:rsid w:val="008D6040"/>
    <w:rsid w:val="008D69F8"/>
    <w:rsid w:val="008D6CAD"/>
    <w:rsid w:val="008D7899"/>
    <w:rsid w:val="008D78DD"/>
    <w:rsid w:val="008E0121"/>
    <w:rsid w:val="008E041E"/>
    <w:rsid w:val="008E0623"/>
    <w:rsid w:val="008E0F52"/>
    <w:rsid w:val="008E135B"/>
    <w:rsid w:val="008E13FF"/>
    <w:rsid w:val="008E20F9"/>
    <w:rsid w:val="008E29CA"/>
    <w:rsid w:val="008E2B80"/>
    <w:rsid w:val="008E2DB4"/>
    <w:rsid w:val="008E2E32"/>
    <w:rsid w:val="008E2EA7"/>
    <w:rsid w:val="008E3085"/>
    <w:rsid w:val="008E3F14"/>
    <w:rsid w:val="008E44B5"/>
    <w:rsid w:val="008E49DD"/>
    <w:rsid w:val="008E509E"/>
    <w:rsid w:val="008E5E3E"/>
    <w:rsid w:val="008E5EAF"/>
    <w:rsid w:val="008E6042"/>
    <w:rsid w:val="008E687C"/>
    <w:rsid w:val="008E68DE"/>
    <w:rsid w:val="008E6B9E"/>
    <w:rsid w:val="008E6EF9"/>
    <w:rsid w:val="008E7481"/>
    <w:rsid w:val="008E7D85"/>
    <w:rsid w:val="008F0075"/>
    <w:rsid w:val="008F0095"/>
    <w:rsid w:val="008F0666"/>
    <w:rsid w:val="008F0807"/>
    <w:rsid w:val="008F08E5"/>
    <w:rsid w:val="008F1746"/>
    <w:rsid w:val="008F2A28"/>
    <w:rsid w:val="008F2B28"/>
    <w:rsid w:val="008F3000"/>
    <w:rsid w:val="008F30D7"/>
    <w:rsid w:val="008F377D"/>
    <w:rsid w:val="008F3F4E"/>
    <w:rsid w:val="008F4419"/>
    <w:rsid w:val="008F4454"/>
    <w:rsid w:val="008F4606"/>
    <w:rsid w:val="008F4FED"/>
    <w:rsid w:val="008F529C"/>
    <w:rsid w:val="008F537A"/>
    <w:rsid w:val="008F5467"/>
    <w:rsid w:val="008F5807"/>
    <w:rsid w:val="008F5920"/>
    <w:rsid w:val="008F5DAF"/>
    <w:rsid w:val="008F6E6A"/>
    <w:rsid w:val="008F7E08"/>
    <w:rsid w:val="0090096D"/>
    <w:rsid w:val="009012C2"/>
    <w:rsid w:val="0090135E"/>
    <w:rsid w:val="009016C9"/>
    <w:rsid w:val="009021E5"/>
    <w:rsid w:val="0090250B"/>
    <w:rsid w:val="00902B75"/>
    <w:rsid w:val="009033F1"/>
    <w:rsid w:val="00903702"/>
    <w:rsid w:val="00903962"/>
    <w:rsid w:val="00903AE3"/>
    <w:rsid w:val="00903ED2"/>
    <w:rsid w:val="0090456F"/>
    <w:rsid w:val="00905517"/>
    <w:rsid w:val="00905FC6"/>
    <w:rsid w:val="009062F7"/>
    <w:rsid w:val="00906878"/>
    <w:rsid w:val="00906AF6"/>
    <w:rsid w:val="00907734"/>
    <w:rsid w:val="0091294E"/>
    <w:rsid w:val="00913470"/>
    <w:rsid w:val="00913568"/>
    <w:rsid w:val="00913834"/>
    <w:rsid w:val="00913E01"/>
    <w:rsid w:val="00914594"/>
    <w:rsid w:val="00914D3A"/>
    <w:rsid w:val="00914ED6"/>
    <w:rsid w:val="0091543C"/>
    <w:rsid w:val="00915757"/>
    <w:rsid w:val="0091587D"/>
    <w:rsid w:val="0091591A"/>
    <w:rsid w:val="00915B81"/>
    <w:rsid w:val="00917046"/>
    <w:rsid w:val="009178AE"/>
    <w:rsid w:val="00917D5E"/>
    <w:rsid w:val="00917E23"/>
    <w:rsid w:val="00920223"/>
    <w:rsid w:val="009206A4"/>
    <w:rsid w:val="009208E1"/>
    <w:rsid w:val="00920A5B"/>
    <w:rsid w:val="00920C0C"/>
    <w:rsid w:val="00920E6B"/>
    <w:rsid w:val="00921A6F"/>
    <w:rsid w:val="00922639"/>
    <w:rsid w:val="009226B3"/>
    <w:rsid w:val="009226FC"/>
    <w:rsid w:val="00922893"/>
    <w:rsid w:val="009233A9"/>
    <w:rsid w:val="0092427D"/>
    <w:rsid w:val="00924652"/>
    <w:rsid w:val="00925A4D"/>
    <w:rsid w:val="00925E60"/>
    <w:rsid w:val="009263ED"/>
    <w:rsid w:val="009268B9"/>
    <w:rsid w:val="00926B9C"/>
    <w:rsid w:val="00927523"/>
    <w:rsid w:val="00927765"/>
    <w:rsid w:val="00927A74"/>
    <w:rsid w:val="00927B30"/>
    <w:rsid w:val="00930529"/>
    <w:rsid w:val="0093060F"/>
    <w:rsid w:val="009313BF"/>
    <w:rsid w:val="00931962"/>
    <w:rsid w:val="009325E4"/>
    <w:rsid w:val="009327AC"/>
    <w:rsid w:val="00932A5B"/>
    <w:rsid w:val="00933E12"/>
    <w:rsid w:val="00933F20"/>
    <w:rsid w:val="00934CA0"/>
    <w:rsid w:val="00934DC5"/>
    <w:rsid w:val="00934E13"/>
    <w:rsid w:val="009350F7"/>
    <w:rsid w:val="00935393"/>
    <w:rsid w:val="0093579C"/>
    <w:rsid w:val="0093588E"/>
    <w:rsid w:val="00936C31"/>
    <w:rsid w:val="009377DF"/>
    <w:rsid w:val="00937E41"/>
    <w:rsid w:val="00940ABE"/>
    <w:rsid w:val="00940F69"/>
    <w:rsid w:val="009412A4"/>
    <w:rsid w:val="00941531"/>
    <w:rsid w:val="0094193A"/>
    <w:rsid w:val="0094253A"/>
    <w:rsid w:val="009426A7"/>
    <w:rsid w:val="00942E95"/>
    <w:rsid w:val="0094427A"/>
    <w:rsid w:val="009444CE"/>
    <w:rsid w:val="009456F6"/>
    <w:rsid w:val="00945F8A"/>
    <w:rsid w:val="0094683D"/>
    <w:rsid w:val="00946D8C"/>
    <w:rsid w:val="009472C4"/>
    <w:rsid w:val="00947472"/>
    <w:rsid w:val="00947887"/>
    <w:rsid w:val="0095008B"/>
    <w:rsid w:val="00950A51"/>
    <w:rsid w:val="00952941"/>
    <w:rsid w:val="00953245"/>
    <w:rsid w:val="0095348D"/>
    <w:rsid w:val="00953C5A"/>
    <w:rsid w:val="009552A7"/>
    <w:rsid w:val="00955CE5"/>
    <w:rsid w:val="00956450"/>
    <w:rsid w:val="009566FC"/>
    <w:rsid w:val="00957AF7"/>
    <w:rsid w:val="009611A1"/>
    <w:rsid w:val="00961272"/>
    <w:rsid w:val="00961731"/>
    <w:rsid w:val="00961EED"/>
    <w:rsid w:val="009624CC"/>
    <w:rsid w:val="00962822"/>
    <w:rsid w:val="00963739"/>
    <w:rsid w:val="0096379E"/>
    <w:rsid w:val="00963BB3"/>
    <w:rsid w:val="009640E8"/>
    <w:rsid w:val="00964DB3"/>
    <w:rsid w:val="00965F91"/>
    <w:rsid w:val="0096618B"/>
    <w:rsid w:val="00966525"/>
    <w:rsid w:val="00966FD6"/>
    <w:rsid w:val="00967531"/>
    <w:rsid w:val="00970E4C"/>
    <w:rsid w:val="009711DC"/>
    <w:rsid w:val="00971506"/>
    <w:rsid w:val="00973587"/>
    <w:rsid w:val="00974DC5"/>
    <w:rsid w:val="00975E2A"/>
    <w:rsid w:val="0097618F"/>
    <w:rsid w:val="00976735"/>
    <w:rsid w:val="00976909"/>
    <w:rsid w:val="00977835"/>
    <w:rsid w:val="00980219"/>
    <w:rsid w:val="0098039F"/>
    <w:rsid w:val="00980599"/>
    <w:rsid w:val="00980E8C"/>
    <w:rsid w:val="00981345"/>
    <w:rsid w:val="00981B43"/>
    <w:rsid w:val="00981E76"/>
    <w:rsid w:val="009825D0"/>
    <w:rsid w:val="00982BBD"/>
    <w:rsid w:val="00983202"/>
    <w:rsid w:val="009832A8"/>
    <w:rsid w:val="009847B3"/>
    <w:rsid w:val="00984E2D"/>
    <w:rsid w:val="009854E3"/>
    <w:rsid w:val="00985E2A"/>
    <w:rsid w:val="00985EF7"/>
    <w:rsid w:val="00986010"/>
    <w:rsid w:val="00986180"/>
    <w:rsid w:val="00986329"/>
    <w:rsid w:val="00986CCE"/>
    <w:rsid w:val="0098724A"/>
    <w:rsid w:val="009879BF"/>
    <w:rsid w:val="00987B2D"/>
    <w:rsid w:val="0099057E"/>
    <w:rsid w:val="00990593"/>
    <w:rsid w:val="00990848"/>
    <w:rsid w:val="00990C04"/>
    <w:rsid w:val="00991FB0"/>
    <w:rsid w:val="0099271F"/>
    <w:rsid w:val="009928E3"/>
    <w:rsid w:val="00992B64"/>
    <w:rsid w:val="00992CF3"/>
    <w:rsid w:val="0099365D"/>
    <w:rsid w:val="009936FB"/>
    <w:rsid w:val="009937D5"/>
    <w:rsid w:val="00994459"/>
    <w:rsid w:val="009944AC"/>
    <w:rsid w:val="009945B1"/>
    <w:rsid w:val="00994739"/>
    <w:rsid w:val="009959A1"/>
    <w:rsid w:val="00995EF7"/>
    <w:rsid w:val="00995FB8"/>
    <w:rsid w:val="009965C2"/>
    <w:rsid w:val="009966B1"/>
    <w:rsid w:val="00996764"/>
    <w:rsid w:val="00997300"/>
    <w:rsid w:val="00997B1B"/>
    <w:rsid w:val="009A0DE0"/>
    <w:rsid w:val="009A1139"/>
    <w:rsid w:val="009A182C"/>
    <w:rsid w:val="009A2836"/>
    <w:rsid w:val="009A2C4A"/>
    <w:rsid w:val="009A308F"/>
    <w:rsid w:val="009A3334"/>
    <w:rsid w:val="009A3AD3"/>
    <w:rsid w:val="009A3EBF"/>
    <w:rsid w:val="009A3FBF"/>
    <w:rsid w:val="009A42FE"/>
    <w:rsid w:val="009A4A20"/>
    <w:rsid w:val="009A55BE"/>
    <w:rsid w:val="009A5AA7"/>
    <w:rsid w:val="009A62EE"/>
    <w:rsid w:val="009A668F"/>
    <w:rsid w:val="009A6C80"/>
    <w:rsid w:val="009A6F69"/>
    <w:rsid w:val="009A76E7"/>
    <w:rsid w:val="009A7AF0"/>
    <w:rsid w:val="009B0222"/>
    <w:rsid w:val="009B053D"/>
    <w:rsid w:val="009B0BBE"/>
    <w:rsid w:val="009B0D60"/>
    <w:rsid w:val="009B0DA4"/>
    <w:rsid w:val="009B11EE"/>
    <w:rsid w:val="009B133A"/>
    <w:rsid w:val="009B1D36"/>
    <w:rsid w:val="009B228F"/>
    <w:rsid w:val="009B2475"/>
    <w:rsid w:val="009B2799"/>
    <w:rsid w:val="009B3EA4"/>
    <w:rsid w:val="009B54D7"/>
    <w:rsid w:val="009B5530"/>
    <w:rsid w:val="009B5552"/>
    <w:rsid w:val="009B5970"/>
    <w:rsid w:val="009B6D76"/>
    <w:rsid w:val="009B7481"/>
    <w:rsid w:val="009C02E7"/>
    <w:rsid w:val="009C0A91"/>
    <w:rsid w:val="009C1BFC"/>
    <w:rsid w:val="009C1E8C"/>
    <w:rsid w:val="009C2046"/>
    <w:rsid w:val="009C213E"/>
    <w:rsid w:val="009C2DD2"/>
    <w:rsid w:val="009C3A9B"/>
    <w:rsid w:val="009C3C28"/>
    <w:rsid w:val="009C3F3C"/>
    <w:rsid w:val="009C43F1"/>
    <w:rsid w:val="009C519C"/>
    <w:rsid w:val="009C51D5"/>
    <w:rsid w:val="009C55DE"/>
    <w:rsid w:val="009C64BA"/>
    <w:rsid w:val="009C673B"/>
    <w:rsid w:val="009C67EC"/>
    <w:rsid w:val="009D0004"/>
    <w:rsid w:val="009D04D5"/>
    <w:rsid w:val="009D073C"/>
    <w:rsid w:val="009D08BD"/>
    <w:rsid w:val="009D1CE4"/>
    <w:rsid w:val="009D2283"/>
    <w:rsid w:val="009D26B4"/>
    <w:rsid w:val="009D2836"/>
    <w:rsid w:val="009D301D"/>
    <w:rsid w:val="009D3196"/>
    <w:rsid w:val="009D352D"/>
    <w:rsid w:val="009D4302"/>
    <w:rsid w:val="009D44B2"/>
    <w:rsid w:val="009D46FD"/>
    <w:rsid w:val="009D47BA"/>
    <w:rsid w:val="009D4819"/>
    <w:rsid w:val="009D510E"/>
    <w:rsid w:val="009D54DB"/>
    <w:rsid w:val="009D6405"/>
    <w:rsid w:val="009D6408"/>
    <w:rsid w:val="009D7493"/>
    <w:rsid w:val="009D7D36"/>
    <w:rsid w:val="009E0836"/>
    <w:rsid w:val="009E1185"/>
    <w:rsid w:val="009E11EF"/>
    <w:rsid w:val="009E128E"/>
    <w:rsid w:val="009E189C"/>
    <w:rsid w:val="009E19CB"/>
    <w:rsid w:val="009E2E66"/>
    <w:rsid w:val="009E2F0F"/>
    <w:rsid w:val="009E360E"/>
    <w:rsid w:val="009E3F19"/>
    <w:rsid w:val="009E5020"/>
    <w:rsid w:val="009E52CA"/>
    <w:rsid w:val="009E52F6"/>
    <w:rsid w:val="009E5AF5"/>
    <w:rsid w:val="009E5F24"/>
    <w:rsid w:val="009E5FE9"/>
    <w:rsid w:val="009E6344"/>
    <w:rsid w:val="009E6469"/>
    <w:rsid w:val="009E699C"/>
    <w:rsid w:val="009E6E52"/>
    <w:rsid w:val="009E7285"/>
    <w:rsid w:val="009E72BC"/>
    <w:rsid w:val="009E74F5"/>
    <w:rsid w:val="009E7791"/>
    <w:rsid w:val="009F00E6"/>
    <w:rsid w:val="009F0AA9"/>
    <w:rsid w:val="009F193B"/>
    <w:rsid w:val="009F19DE"/>
    <w:rsid w:val="009F29FB"/>
    <w:rsid w:val="009F34D2"/>
    <w:rsid w:val="009F3986"/>
    <w:rsid w:val="009F3EEC"/>
    <w:rsid w:val="009F4607"/>
    <w:rsid w:val="009F4E3F"/>
    <w:rsid w:val="009F5267"/>
    <w:rsid w:val="009F5A15"/>
    <w:rsid w:val="009F5BD7"/>
    <w:rsid w:val="009F70F5"/>
    <w:rsid w:val="009F76A7"/>
    <w:rsid w:val="009F7900"/>
    <w:rsid w:val="009F7D66"/>
    <w:rsid w:val="00A00204"/>
    <w:rsid w:val="00A00286"/>
    <w:rsid w:val="00A0034A"/>
    <w:rsid w:val="00A00859"/>
    <w:rsid w:val="00A00F75"/>
    <w:rsid w:val="00A0118D"/>
    <w:rsid w:val="00A012DE"/>
    <w:rsid w:val="00A0224B"/>
    <w:rsid w:val="00A02290"/>
    <w:rsid w:val="00A027E6"/>
    <w:rsid w:val="00A027F5"/>
    <w:rsid w:val="00A02D27"/>
    <w:rsid w:val="00A03B62"/>
    <w:rsid w:val="00A05C6C"/>
    <w:rsid w:val="00A05FC1"/>
    <w:rsid w:val="00A06408"/>
    <w:rsid w:val="00A06CDE"/>
    <w:rsid w:val="00A07509"/>
    <w:rsid w:val="00A078AA"/>
    <w:rsid w:val="00A106BA"/>
    <w:rsid w:val="00A1221F"/>
    <w:rsid w:val="00A13D72"/>
    <w:rsid w:val="00A14191"/>
    <w:rsid w:val="00A14DE9"/>
    <w:rsid w:val="00A14E8D"/>
    <w:rsid w:val="00A15B75"/>
    <w:rsid w:val="00A16292"/>
    <w:rsid w:val="00A16956"/>
    <w:rsid w:val="00A16A4B"/>
    <w:rsid w:val="00A17410"/>
    <w:rsid w:val="00A2028F"/>
    <w:rsid w:val="00A20C5A"/>
    <w:rsid w:val="00A20D44"/>
    <w:rsid w:val="00A215B2"/>
    <w:rsid w:val="00A2186C"/>
    <w:rsid w:val="00A218A1"/>
    <w:rsid w:val="00A21F22"/>
    <w:rsid w:val="00A2280E"/>
    <w:rsid w:val="00A22BAC"/>
    <w:rsid w:val="00A22CD3"/>
    <w:rsid w:val="00A22CF9"/>
    <w:rsid w:val="00A22FA0"/>
    <w:rsid w:val="00A2327D"/>
    <w:rsid w:val="00A233C2"/>
    <w:rsid w:val="00A23633"/>
    <w:rsid w:val="00A23A7D"/>
    <w:rsid w:val="00A23DCE"/>
    <w:rsid w:val="00A23FD1"/>
    <w:rsid w:val="00A24875"/>
    <w:rsid w:val="00A24B59"/>
    <w:rsid w:val="00A255A6"/>
    <w:rsid w:val="00A25F05"/>
    <w:rsid w:val="00A2602F"/>
    <w:rsid w:val="00A2732C"/>
    <w:rsid w:val="00A27330"/>
    <w:rsid w:val="00A2792B"/>
    <w:rsid w:val="00A27B25"/>
    <w:rsid w:val="00A303E0"/>
    <w:rsid w:val="00A309F2"/>
    <w:rsid w:val="00A30AD2"/>
    <w:rsid w:val="00A314B8"/>
    <w:rsid w:val="00A32097"/>
    <w:rsid w:val="00A32A14"/>
    <w:rsid w:val="00A3398D"/>
    <w:rsid w:val="00A33E0D"/>
    <w:rsid w:val="00A33E11"/>
    <w:rsid w:val="00A33F4E"/>
    <w:rsid w:val="00A348B6"/>
    <w:rsid w:val="00A34AB0"/>
    <w:rsid w:val="00A3565F"/>
    <w:rsid w:val="00A35830"/>
    <w:rsid w:val="00A36D01"/>
    <w:rsid w:val="00A37F68"/>
    <w:rsid w:val="00A40321"/>
    <w:rsid w:val="00A40329"/>
    <w:rsid w:val="00A40793"/>
    <w:rsid w:val="00A40CD6"/>
    <w:rsid w:val="00A40DFB"/>
    <w:rsid w:val="00A40F33"/>
    <w:rsid w:val="00A41801"/>
    <w:rsid w:val="00A41D90"/>
    <w:rsid w:val="00A41E93"/>
    <w:rsid w:val="00A41F08"/>
    <w:rsid w:val="00A423DD"/>
    <w:rsid w:val="00A42EA7"/>
    <w:rsid w:val="00A43929"/>
    <w:rsid w:val="00A4648C"/>
    <w:rsid w:val="00A466FB"/>
    <w:rsid w:val="00A467FB"/>
    <w:rsid w:val="00A46AB2"/>
    <w:rsid w:val="00A472C7"/>
    <w:rsid w:val="00A479F0"/>
    <w:rsid w:val="00A50777"/>
    <w:rsid w:val="00A519CD"/>
    <w:rsid w:val="00A51E85"/>
    <w:rsid w:val="00A5238A"/>
    <w:rsid w:val="00A52554"/>
    <w:rsid w:val="00A528E1"/>
    <w:rsid w:val="00A53449"/>
    <w:rsid w:val="00A539BC"/>
    <w:rsid w:val="00A53A83"/>
    <w:rsid w:val="00A53E5F"/>
    <w:rsid w:val="00A546C1"/>
    <w:rsid w:val="00A54CFA"/>
    <w:rsid w:val="00A54EF4"/>
    <w:rsid w:val="00A55646"/>
    <w:rsid w:val="00A55D46"/>
    <w:rsid w:val="00A56878"/>
    <w:rsid w:val="00A56E2D"/>
    <w:rsid w:val="00A56F3F"/>
    <w:rsid w:val="00A57BF5"/>
    <w:rsid w:val="00A60C22"/>
    <w:rsid w:val="00A61001"/>
    <w:rsid w:val="00A6108F"/>
    <w:rsid w:val="00A61619"/>
    <w:rsid w:val="00A61CB8"/>
    <w:rsid w:val="00A61DAB"/>
    <w:rsid w:val="00A630B3"/>
    <w:rsid w:val="00A6384B"/>
    <w:rsid w:val="00A648E9"/>
    <w:rsid w:val="00A6507E"/>
    <w:rsid w:val="00A6537E"/>
    <w:rsid w:val="00A662D7"/>
    <w:rsid w:val="00A663E2"/>
    <w:rsid w:val="00A66DAF"/>
    <w:rsid w:val="00A672EF"/>
    <w:rsid w:val="00A67EC3"/>
    <w:rsid w:val="00A67FDF"/>
    <w:rsid w:val="00A706FD"/>
    <w:rsid w:val="00A710D4"/>
    <w:rsid w:val="00A71AB5"/>
    <w:rsid w:val="00A71D02"/>
    <w:rsid w:val="00A71DA0"/>
    <w:rsid w:val="00A71E02"/>
    <w:rsid w:val="00A720C5"/>
    <w:rsid w:val="00A7298B"/>
    <w:rsid w:val="00A72AA8"/>
    <w:rsid w:val="00A72E5E"/>
    <w:rsid w:val="00A73198"/>
    <w:rsid w:val="00A739B1"/>
    <w:rsid w:val="00A739B2"/>
    <w:rsid w:val="00A73B2B"/>
    <w:rsid w:val="00A73ED6"/>
    <w:rsid w:val="00A74D9A"/>
    <w:rsid w:val="00A75457"/>
    <w:rsid w:val="00A75D5A"/>
    <w:rsid w:val="00A768E6"/>
    <w:rsid w:val="00A76A6A"/>
    <w:rsid w:val="00A76F87"/>
    <w:rsid w:val="00A770A6"/>
    <w:rsid w:val="00A77A01"/>
    <w:rsid w:val="00A77DCA"/>
    <w:rsid w:val="00A77E34"/>
    <w:rsid w:val="00A80197"/>
    <w:rsid w:val="00A807D2"/>
    <w:rsid w:val="00A81EE8"/>
    <w:rsid w:val="00A82F5C"/>
    <w:rsid w:val="00A83337"/>
    <w:rsid w:val="00A8365E"/>
    <w:rsid w:val="00A83F45"/>
    <w:rsid w:val="00A84432"/>
    <w:rsid w:val="00A84584"/>
    <w:rsid w:val="00A854B5"/>
    <w:rsid w:val="00A855A8"/>
    <w:rsid w:val="00A86269"/>
    <w:rsid w:val="00A86633"/>
    <w:rsid w:val="00A86C27"/>
    <w:rsid w:val="00A879F7"/>
    <w:rsid w:val="00A904A1"/>
    <w:rsid w:val="00A90ACC"/>
    <w:rsid w:val="00A92752"/>
    <w:rsid w:val="00A938E6"/>
    <w:rsid w:val="00A93EBA"/>
    <w:rsid w:val="00A93FE5"/>
    <w:rsid w:val="00A940AF"/>
    <w:rsid w:val="00A943B4"/>
    <w:rsid w:val="00A9469B"/>
    <w:rsid w:val="00A9516B"/>
    <w:rsid w:val="00A95651"/>
    <w:rsid w:val="00A95DE6"/>
    <w:rsid w:val="00A96AC1"/>
    <w:rsid w:val="00A96F98"/>
    <w:rsid w:val="00A970AF"/>
    <w:rsid w:val="00A9766F"/>
    <w:rsid w:val="00A97DE5"/>
    <w:rsid w:val="00AA0008"/>
    <w:rsid w:val="00AA135E"/>
    <w:rsid w:val="00AA1802"/>
    <w:rsid w:val="00AA1B65"/>
    <w:rsid w:val="00AA1D20"/>
    <w:rsid w:val="00AA1EC5"/>
    <w:rsid w:val="00AA24E4"/>
    <w:rsid w:val="00AA2FFD"/>
    <w:rsid w:val="00AA46CB"/>
    <w:rsid w:val="00AA4A58"/>
    <w:rsid w:val="00AA539C"/>
    <w:rsid w:val="00AA541B"/>
    <w:rsid w:val="00AA569E"/>
    <w:rsid w:val="00AA5E17"/>
    <w:rsid w:val="00AA5F58"/>
    <w:rsid w:val="00AA6284"/>
    <w:rsid w:val="00AA7933"/>
    <w:rsid w:val="00AA7B4F"/>
    <w:rsid w:val="00AA7EED"/>
    <w:rsid w:val="00AB01BA"/>
    <w:rsid w:val="00AB071F"/>
    <w:rsid w:val="00AB082E"/>
    <w:rsid w:val="00AB0B0A"/>
    <w:rsid w:val="00AB0DAE"/>
    <w:rsid w:val="00AB1249"/>
    <w:rsid w:val="00AB22F0"/>
    <w:rsid w:val="00AB38EB"/>
    <w:rsid w:val="00AB42C7"/>
    <w:rsid w:val="00AB493B"/>
    <w:rsid w:val="00AB4BF1"/>
    <w:rsid w:val="00AB4C2F"/>
    <w:rsid w:val="00AB4E2E"/>
    <w:rsid w:val="00AB6207"/>
    <w:rsid w:val="00AB6565"/>
    <w:rsid w:val="00AB6930"/>
    <w:rsid w:val="00AB7088"/>
    <w:rsid w:val="00AB7BF0"/>
    <w:rsid w:val="00AB7E13"/>
    <w:rsid w:val="00AB7E90"/>
    <w:rsid w:val="00AC02C1"/>
    <w:rsid w:val="00AC0892"/>
    <w:rsid w:val="00AC0AB6"/>
    <w:rsid w:val="00AC0E2E"/>
    <w:rsid w:val="00AC1C26"/>
    <w:rsid w:val="00AC1F85"/>
    <w:rsid w:val="00AC341A"/>
    <w:rsid w:val="00AC3738"/>
    <w:rsid w:val="00AC385F"/>
    <w:rsid w:val="00AC4811"/>
    <w:rsid w:val="00AC4C1B"/>
    <w:rsid w:val="00AC5065"/>
    <w:rsid w:val="00AC54E1"/>
    <w:rsid w:val="00AC589B"/>
    <w:rsid w:val="00AC58F3"/>
    <w:rsid w:val="00AC6636"/>
    <w:rsid w:val="00AC6A05"/>
    <w:rsid w:val="00AC6F34"/>
    <w:rsid w:val="00AC70B0"/>
    <w:rsid w:val="00AC713E"/>
    <w:rsid w:val="00AC71A9"/>
    <w:rsid w:val="00AC7460"/>
    <w:rsid w:val="00AD0D40"/>
    <w:rsid w:val="00AD190A"/>
    <w:rsid w:val="00AD1B18"/>
    <w:rsid w:val="00AD209D"/>
    <w:rsid w:val="00AD346E"/>
    <w:rsid w:val="00AD35ED"/>
    <w:rsid w:val="00AD3CAD"/>
    <w:rsid w:val="00AD4C0A"/>
    <w:rsid w:val="00AD50AC"/>
    <w:rsid w:val="00AD5275"/>
    <w:rsid w:val="00AD5BDE"/>
    <w:rsid w:val="00AD6145"/>
    <w:rsid w:val="00AD6631"/>
    <w:rsid w:val="00AD6B33"/>
    <w:rsid w:val="00AD6C8E"/>
    <w:rsid w:val="00AD6D2B"/>
    <w:rsid w:val="00AD7893"/>
    <w:rsid w:val="00AD7992"/>
    <w:rsid w:val="00AD7AFE"/>
    <w:rsid w:val="00AD7EFE"/>
    <w:rsid w:val="00AE0009"/>
    <w:rsid w:val="00AE0F57"/>
    <w:rsid w:val="00AE1627"/>
    <w:rsid w:val="00AE1772"/>
    <w:rsid w:val="00AE2606"/>
    <w:rsid w:val="00AE29C9"/>
    <w:rsid w:val="00AE33A3"/>
    <w:rsid w:val="00AE3442"/>
    <w:rsid w:val="00AE3C76"/>
    <w:rsid w:val="00AE4539"/>
    <w:rsid w:val="00AE4A5C"/>
    <w:rsid w:val="00AE5D2F"/>
    <w:rsid w:val="00AE6A70"/>
    <w:rsid w:val="00AF039E"/>
    <w:rsid w:val="00AF06F9"/>
    <w:rsid w:val="00AF1DB2"/>
    <w:rsid w:val="00AF2A56"/>
    <w:rsid w:val="00AF2ECD"/>
    <w:rsid w:val="00AF2FD9"/>
    <w:rsid w:val="00AF3ADE"/>
    <w:rsid w:val="00AF3EA1"/>
    <w:rsid w:val="00AF44FF"/>
    <w:rsid w:val="00AF45CF"/>
    <w:rsid w:val="00AF4E4C"/>
    <w:rsid w:val="00AF58EF"/>
    <w:rsid w:val="00AF5C0F"/>
    <w:rsid w:val="00AF6472"/>
    <w:rsid w:val="00AF67F1"/>
    <w:rsid w:val="00AF7B37"/>
    <w:rsid w:val="00AF7C8E"/>
    <w:rsid w:val="00B0019B"/>
    <w:rsid w:val="00B00456"/>
    <w:rsid w:val="00B0065A"/>
    <w:rsid w:val="00B013AE"/>
    <w:rsid w:val="00B01418"/>
    <w:rsid w:val="00B017C8"/>
    <w:rsid w:val="00B0191E"/>
    <w:rsid w:val="00B019FC"/>
    <w:rsid w:val="00B01A53"/>
    <w:rsid w:val="00B01FB6"/>
    <w:rsid w:val="00B02B29"/>
    <w:rsid w:val="00B02D79"/>
    <w:rsid w:val="00B032DB"/>
    <w:rsid w:val="00B036A3"/>
    <w:rsid w:val="00B03912"/>
    <w:rsid w:val="00B05C03"/>
    <w:rsid w:val="00B06BDC"/>
    <w:rsid w:val="00B07611"/>
    <w:rsid w:val="00B07E53"/>
    <w:rsid w:val="00B07F68"/>
    <w:rsid w:val="00B1049E"/>
    <w:rsid w:val="00B1075E"/>
    <w:rsid w:val="00B10AE0"/>
    <w:rsid w:val="00B10DFA"/>
    <w:rsid w:val="00B125D8"/>
    <w:rsid w:val="00B12AD6"/>
    <w:rsid w:val="00B12DF5"/>
    <w:rsid w:val="00B13954"/>
    <w:rsid w:val="00B13CF8"/>
    <w:rsid w:val="00B13EAE"/>
    <w:rsid w:val="00B13FCA"/>
    <w:rsid w:val="00B141F6"/>
    <w:rsid w:val="00B14AFB"/>
    <w:rsid w:val="00B1513F"/>
    <w:rsid w:val="00B15535"/>
    <w:rsid w:val="00B157F6"/>
    <w:rsid w:val="00B159A0"/>
    <w:rsid w:val="00B160EA"/>
    <w:rsid w:val="00B17128"/>
    <w:rsid w:val="00B175E8"/>
    <w:rsid w:val="00B20E87"/>
    <w:rsid w:val="00B215D9"/>
    <w:rsid w:val="00B21E3F"/>
    <w:rsid w:val="00B22299"/>
    <w:rsid w:val="00B2320A"/>
    <w:rsid w:val="00B24762"/>
    <w:rsid w:val="00B249B7"/>
    <w:rsid w:val="00B24E81"/>
    <w:rsid w:val="00B24EA4"/>
    <w:rsid w:val="00B253AB"/>
    <w:rsid w:val="00B25850"/>
    <w:rsid w:val="00B259DD"/>
    <w:rsid w:val="00B26557"/>
    <w:rsid w:val="00B26A85"/>
    <w:rsid w:val="00B3000E"/>
    <w:rsid w:val="00B306D9"/>
    <w:rsid w:val="00B30738"/>
    <w:rsid w:val="00B309D7"/>
    <w:rsid w:val="00B31523"/>
    <w:rsid w:val="00B31CC0"/>
    <w:rsid w:val="00B32112"/>
    <w:rsid w:val="00B32677"/>
    <w:rsid w:val="00B326D7"/>
    <w:rsid w:val="00B32774"/>
    <w:rsid w:val="00B34160"/>
    <w:rsid w:val="00B34D1C"/>
    <w:rsid w:val="00B353FA"/>
    <w:rsid w:val="00B35BA4"/>
    <w:rsid w:val="00B36354"/>
    <w:rsid w:val="00B36371"/>
    <w:rsid w:val="00B36A9D"/>
    <w:rsid w:val="00B36F73"/>
    <w:rsid w:val="00B373CA"/>
    <w:rsid w:val="00B40186"/>
    <w:rsid w:val="00B40292"/>
    <w:rsid w:val="00B40E6F"/>
    <w:rsid w:val="00B41318"/>
    <w:rsid w:val="00B4132E"/>
    <w:rsid w:val="00B4157A"/>
    <w:rsid w:val="00B41BB6"/>
    <w:rsid w:val="00B42165"/>
    <w:rsid w:val="00B42485"/>
    <w:rsid w:val="00B42FB0"/>
    <w:rsid w:val="00B43347"/>
    <w:rsid w:val="00B43650"/>
    <w:rsid w:val="00B43E31"/>
    <w:rsid w:val="00B442AA"/>
    <w:rsid w:val="00B443CB"/>
    <w:rsid w:val="00B44A60"/>
    <w:rsid w:val="00B45015"/>
    <w:rsid w:val="00B47AFE"/>
    <w:rsid w:val="00B47E98"/>
    <w:rsid w:val="00B5015C"/>
    <w:rsid w:val="00B507CD"/>
    <w:rsid w:val="00B50FA0"/>
    <w:rsid w:val="00B518B0"/>
    <w:rsid w:val="00B5268B"/>
    <w:rsid w:val="00B528D0"/>
    <w:rsid w:val="00B5311B"/>
    <w:rsid w:val="00B5388D"/>
    <w:rsid w:val="00B540B9"/>
    <w:rsid w:val="00B54E2E"/>
    <w:rsid w:val="00B56472"/>
    <w:rsid w:val="00B56799"/>
    <w:rsid w:val="00B56D20"/>
    <w:rsid w:val="00B572BE"/>
    <w:rsid w:val="00B57407"/>
    <w:rsid w:val="00B5767A"/>
    <w:rsid w:val="00B57FE8"/>
    <w:rsid w:val="00B6080B"/>
    <w:rsid w:val="00B6106B"/>
    <w:rsid w:val="00B62962"/>
    <w:rsid w:val="00B63337"/>
    <w:rsid w:val="00B637B6"/>
    <w:rsid w:val="00B6402D"/>
    <w:rsid w:val="00B641E3"/>
    <w:rsid w:val="00B65001"/>
    <w:rsid w:val="00B65772"/>
    <w:rsid w:val="00B657C7"/>
    <w:rsid w:val="00B65822"/>
    <w:rsid w:val="00B66384"/>
    <w:rsid w:val="00B663D1"/>
    <w:rsid w:val="00B6729C"/>
    <w:rsid w:val="00B679DD"/>
    <w:rsid w:val="00B70011"/>
    <w:rsid w:val="00B70161"/>
    <w:rsid w:val="00B703F9"/>
    <w:rsid w:val="00B706F0"/>
    <w:rsid w:val="00B70CA2"/>
    <w:rsid w:val="00B71439"/>
    <w:rsid w:val="00B7231B"/>
    <w:rsid w:val="00B7244D"/>
    <w:rsid w:val="00B7267A"/>
    <w:rsid w:val="00B72D22"/>
    <w:rsid w:val="00B73627"/>
    <w:rsid w:val="00B73B27"/>
    <w:rsid w:val="00B73F59"/>
    <w:rsid w:val="00B74751"/>
    <w:rsid w:val="00B74E19"/>
    <w:rsid w:val="00B7507E"/>
    <w:rsid w:val="00B75206"/>
    <w:rsid w:val="00B75712"/>
    <w:rsid w:val="00B76042"/>
    <w:rsid w:val="00B765C6"/>
    <w:rsid w:val="00B76903"/>
    <w:rsid w:val="00B76C9C"/>
    <w:rsid w:val="00B7758F"/>
    <w:rsid w:val="00B77DD3"/>
    <w:rsid w:val="00B808D6"/>
    <w:rsid w:val="00B8113F"/>
    <w:rsid w:val="00B81A05"/>
    <w:rsid w:val="00B81DA7"/>
    <w:rsid w:val="00B82613"/>
    <w:rsid w:val="00B82D33"/>
    <w:rsid w:val="00B8458D"/>
    <w:rsid w:val="00B85A32"/>
    <w:rsid w:val="00B867B2"/>
    <w:rsid w:val="00B86ED1"/>
    <w:rsid w:val="00B87080"/>
    <w:rsid w:val="00B8720E"/>
    <w:rsid w:val="00B8799E"/>
    <w:rsid w:val="00B87DDC"/>
    <w:rsid w:val="00B908FB"/>
    <w:rsid w:val="00B90AEE"/>
    <w:rsid w:val="00B90C16"/>
    <w:rsid w:val="00B910BD"/>
    <w:rsid w:val="00B913F2"/>
    <w:rsid w:val="00B916D6"/>
    <w:rsid w:val="00B91D76"/>
    <w:rsid w:val="00B91DA9"/>
    <w:rsid w:val="00B91F2D"/>
    <w:rsid w:val="00B9290E"/>
    <w:rsid w:val="00B92B7F"/>
    <w:rsid w:val="00B93008"/>
    <w:rsid w:val="00B9327B"/>
    <w:rsid w:val="00B933C3"/>
    <w:rsid w:val="00B93A16"/>
    <w:rsid w:val="00B93DE8"/>
    <w:rsid w:val="00B948C1"/>
    <w:rsid w:val="00B94E0E"/>
    <w:rsid w:val="00B95124"/>
    <w:rsid w:val="00B95281"/>
    <w:rsid w:val="00B95BAF"/>
    <w:rsid w:val="00B95BF9"/>
    <w:rsid w:val="00B968B4"/>
    <w:rsid w:val="00B96DA6"/>
    <w:rsid w:val="00B97053"/>
    <w:rsid w:val="00B975FF"/>
    <w:rsid w:val="00B97971"/>
    <w:rsid w:val="00B97CB6"/>
    <w:rsid w:val="00BA0295"/>
    <w:rsid w:val="00BA07F1"/>
    <w:rsid w:val="00BA0F81"/>
    <w:rsid w:val="00BA1433"/>
    <w:rsid w:val="00BA18F3"/>
    <w:rsid w:val="00BA23C7"/>
    <w:rsid w:val="00BA2BBA"/>
    <w:rsid w:val="00BA42C8"/>
    <w:rsid w:val="00BA546D"/>
    <w:rsid w:val="00BA6159"/>
    <w:rsid w:val="00BA70AC"/>
    <w:rsid w:val="00BA7311"/>
    <w:rsid w:val="00BA7D32"/>
    <w:rsid w:val="00BB0142"/>
    <w:rsid w:val="00BB045C"/>
    <w:rsid w:val="00BB04BD"/>
    <w:rsid w:val="00BB0D1E"/>
    <w:rsid w:val="00BB197E"/>
    <w:rsid w:val="00BB1B35"/>
    <w:rsid w:val="00BB2443"/>
    <w:rsid w:val="00BB29FC"/>
    <w:rsid w:val="00BB3203"/>
    <w:rsid w:val="00BB3E2B"/>
    <w:rsid w:val="00BB43A0"/>
    <w:rsid w:val="00BB4CB5"/>
    <w:rsid w:val="00BB56C3"/>
    <w:rsid w:val="00BB586C"/>
    <w:rsid w:val="00BB58BB"/>
    <w:rsid w:val="00BB5BDB"/>
    <w:rsid w:val="00BB5E13"/>
    <w:rsid w:val="00BB5EEE"/>
    <w:rsid w:val="00BB6434"/>
    <w:rsid w:val="00BB6893"/>
    <w:rsid w:val="00BB6ACC"/>
    <w:rsid w:val="00BB6AF7"/>
    <w:rsid w:val="00BB72E6"/>
    <w:rsid w:val="00BB7832"/>
    <w:rsid w:val="00BB7B14"/>
    <w:rsid w:val="00BB7FC1"/>
    <w:rsid w:val="00BC00E7"/>
    <w:rsid w:val="00BC1602"/>
    <w:rsid w:val="00BC1E83"/>
    <w:rsid w:val="00BC201D"/>
    <w:rsid w:val="00BC2158"/>
    <w:rsid w:val="00BC2762"/>
    <w:rsid w:val="00BC2DB8"/>
    <w:rsid w:val="00BC3467"/>
    <w:rsid w:val="00BC37AC"/>
    <w:rsid w:val="00BC38B7"/>
    <w:rsid w:val="00BC41A5"/>
    <w:rsid w:val="00BC515A"/>
    <w:rsid w:val="00BC518D"/>
    <w:rsid w:val="00BC5741"/>
    <w:rsid w:val="00BC5980"/>
    <w:rsid w:val="00BC5AA7"/>
    <w:rsid w:val="00BC6642"/>
    <w:rsid w:val="00BC6CC1"/>
    <w:rsid w:val="00BC6CF3"/>
    <w:rsid w:val="00BC6F67"/>
    <w:rsid w:val="00BC7801"/>
    <w:rsid w:val="00BC78C6"/>
    <w:rsid w:val="00BC79E7"/>
    <w:rsid w:val="00BC7D93"/>
    <w:rsid w:val="00BC7F49"/>
    <w:rsid w:val="00BD00D6"/>
    <w:rsid w:val="00BD17DB"/>
    <w:rsid w:val="00BD2BE8"/>
    <w:rsid w:val="00BD2E2A"/>
    <w:rsid w:val="00BD314F"/>
    <w:rsid w:val="00BD3799"/>
    <w:rsid w:val="00BD48BD"/>
    <w:rsid w:val="00BD4AFC"/>
    <w:rsid w:val="00BD527F"/>
    <w:rsid w:val="00BD52F5"/>
    <w:rsid w:val="00BD5480"/>
    <w:rsid w:val="00BD5EA8"/>
    <w:rsid w:val="00BD61AD"/>
    <w:rsid w:val="00BD7409"/>
    <w:rsid w:val="00BD778C"/>
    <w:rsid w:val="00BD7CF5"/>
    <w:rsid w:val="00BE02B4"/>
    <w:rsid w:val="00BE0561"/>
    <w:rsid w:val="00BE105B"/>
    <w:rsid w:val="00BE14E1"/>
    <w:rsid w:val="00BE15CC"/>
    <w:rsid w:val="00BE1B3B"/>
    <w:rsid w:val="00BE1C28"/>
    <w:rsid w:val="00BE20AE"/>
    <w:rsid w:val="00BE2552"/>
    <w:rsid w:val="00BE25D2"/>
    <w:rsid w:val="00BE34FB"/>
    <w:rsid w:val="00BE36C0"/>
    <w:rsid w:val="00BE38F0"/>
    <w:rsid w:val="00BE4808"/>
    <w:rsid w:val="00BE48B4"/>
    <w:rsid w:val="00BE4D40"/>
    <w:rsid w:val="00BE5756"/>
    <w:rsid w:val="00BE5E78"/>
    <w:rsid w:val="00BE66C8"/>
    <w:rsid w:val="00BE700C"/>
    <w:rsid w:val="00BE787F"/>
    <w:rsid w:val="00BE7D74"/>
    <w:rsid w:val="00BE7F3E"/>
    <w:rsid w:val="00BF003A"/>
    <w:rsid w:val="00BF04E4"/>
    <w:rsid w:val="00BF05A6"/>
    <w:rsid w:val="00BF0F82"/>
    <w:rsid w:val="00BF10BC"/>
    <w:rsid w:val="00BF28BD"/>
    <w:rsid w:val="00BF2B57"/>
    <w:rsid w:val="00BF2C93"/>
    <w:rsid w:val="00BF2E08"/>
    <w:rsid w:val="00BF2F91"/>
    <w:rsid w:val="00BF32E3"/>
    <w:rsid w:val="00BF363F"/>
    <w:rsid w:val="00BF382D"/>
    <w:rsid w:val="00BF383E"/>
    <w:rsid w:val="00BF393A"/>
    <w:rsid w:val="00BF3B0F"/>
    <w:rsid w:val="00BF3B5F"/>
    <w:rsid w:val="00BF4471"/>
    <w:rsid w:val="00BF46A1"/>
    <w:rsid w:val="00BF5655"/>
    <w:rsid w:val="00BF5E77"/>
    <w:rsid w:val="00BF5EA7"/>
    <w:rsid w:val="00BF6409"/>
    <w:rsid w:val="00BF6780"/>
    <w:rsid w:val="00BF69B6"/>
    <w:rsid w:val="00BF69E9"/>
    <w:rsid w:val="00BF6A75"/>
    <w:rsid w:val="00BF7545"/>
    <w:rsid w:val="00BF76EB"/>
    <w:rsid w:val="00C00F34"/>
    <w:rsid w:val="00C01AEA"/>
    <w:rsid w:val="00C01ED4"/>
    <w:rsid w:val="00C02146"/>
    <w:rsid w:val="00C02B4D"/>
    <w:rsid w:val="00C02C17"/>
    <w:rsid w:val="00C02E57"/>
    <w:rsid w:val="00C03327"/>
    <w:rsid w:val="00C034CC"/>
    <w:rsid w:val="00C0417F"/>
    <w:rsid w:val="00C0426F"/>
    <w:rsid w:val="00C0438F"/>
    <w:rsid w:val="00C04AA2"/>
    <w:rsid w:val="00C04FC7"/>
    <w:rsid w:val="00C05674"/>
    <w:rsid w:val="00C061E1"/>
    <w:rsid w:val="00C06DF5"/>
    <w:rsid w:val="00C0702E"/>
    <w:rsid w:val="00C0724C"/>
    <w:rsid w:val="00C10381"/>
    <w:rsid w:val="00C11282"/>
    <w:rsid w:val="00C119EE"/>
    <w:rsid w:val="00C127BD"/>
    <w:rsid w:val="00C12A26"/>
    <w:rsid w:val="00C12A43"/>
    <w:rsid w:val="00C12E10"/>
    <w:rsid w:val="00C12F62"/>
    <w:rsid w:val="00C133E6"/>
    <w:rsid w:val="00C13BA4"/>
    <w:rsid w:val="00C13CED"/>
    <w:rsid w:val="00C13F49"/>
    <w:rsid w:val="00C14131"/>
    <w:rsid w:val="00C141E8"/>
    <w:rsid w:val="00C14E86"/>
    <w:rsid w:val="00C15818"/>
    <w:rsid w:val="00C15B26"/>
    <w:rsid w:val="00C15CC4"/>
    <w:rsid w:val="00C165FA"/>
    <w:rsid w:val="00C16A33"/>
    <w:rsid w:val="00C16C4A"/>
    <w:rsid w:val="00C17321"/>
    <w:rsid w:val="00C203BC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655"/>
    <w:rsid w:val="00C22ACB"/>
    <w:rsid w:val="00C22AD5"/>
    <w:rsid w:val="00C233EC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D4D"/>
    <w:rsid w:val="00C270F5"/>
    <w:rsid w:val="00C2726D"/>
    <w:rsid w:val="00C273B2"/>
    <w:rsid w:val="00C27D92"/>
    <w:rsid w:val="00C27EC7"/>
    <w:rsid w:val="00C30041"/>
    <w:rsid w:val="00C30B75"/>
    <w:rsid w:val="00C31473"/>
    <w:rsid w:val="00C31B07"/>
    <w:rsid w:val="00C31DEF"/>
    <w:rsid w:val="00C32409"/>
    <w:rsid w:val="00C3265F"/>
    <w:rsid w:val="00C326DF"/>
    <w:rsid w:val="00C33B0C"/>
    <w:rsid w:val="00C341F2"/>
    <w:rsid w:val="00C3550C"/>
    <w:rsid w:val="00C35C72"/>
    <w:rsid w:val="00C36799"/>
    <w:rsid w:val="00C371E7"/>
    <w:rsid w:val="00C37296"/>
    <w:rsid w:val="00C4014F"/>
    <w:rsid w:val="00C402EF"/>
    <w:rsid w:val="00C404B6"/>
    <w:rsid w:val="00C408C7"/>
    <w:rsid w:val="00C40CD5"/>
    <w:rsid w:val="00C4139F"/>
    <w:rsid w:val="00C415A4"/>
    <w:rsid w:val="00C42032"/>
    <w:rsid w:val="00C42B20"/>
    <w:rsid w:val="00C42D36"/>
    <w:rsid w:val="00C43019"/>
    <w:rsid w:val="00C436F8"/>
    <w:rsid w:val="00C437F4"/>
    <w:rsid w:val="00C43875"/>
    <w:rsid w:val="00C43D92"/>
    <w:rsid w:val="00C43FF0"/>
    <w:rsid w:val="00C441BA"/>
    <w:rsid w:val="00C44767"/>
    <w:rsid w:val="00C452B1"/>
    <w:rsid w:val="00C453ED"/>
    <w:rsid w:val="00C45918"/>
    <w:rsid w:val="00C46139"/>
    <w:rsid w:val="00C46A3F"/>
    <w:rsid w:val="00C47777"/>
    <w:rsid w:val="00C47A87"/>
    <w:rsid w:val="00C50042"/>
    <w:rsid w:val="00C5144F"/>
    <w:rsid w:val="00C535AE"/>
    <w:rsid w:val="00C53B06"/>
    <w:rsid w:val="00C53C11"/>
    <w:rsid w:val="00C54095"/>
    <w:rsid w:val="00C5495A"/>
    <w:rsid w:val="00C55626"/>
    <w:rsid w:val="00C55C85"/>
    <w:rsid w:val="00C55DB1"/>
    <w:rsid w:val="00C55F01"/>
    <w:rsid w:val="00C5616A"/>
    <w:rsid w:val="00C56369"/>
    <w:rsid w:val="00C56D2D"/>
    <w:rsid w:val="00C572FB"/>
    <w:rsid w:val="00C57805"/>
    <w:rsid w:val="00C60425"/>
    <w:rsid w:val="00C60801"/>
    <w:rsid w:val="00C62965"/>
    <w:rsid w:val="00C62E26"/>
    <w:rsid w:val="00C63229"/>
    <w:rsid w:val="00C640B3"/>
    <w:rsid w:val="00C65874"/>
    <w:rsid w:val="00C65DDD"/>
    <w:rsid w:val="00C6649D"/>
    <w:rsid w:val="00C668EB"/>
    <w:rsid w:val="00C66E0A"/>
    <w:rsid w:val="00C67B10"/>
    <w:rsid w:val="00C67B78"/>
    <w:rsid w:val="00C67D3C"/>
    <w:rsid w:val="00C70573"/>
    <w:rsid w:val="00C70798"/>
    <w:rsid w:val="00C70AE7"/>
    <w:rsid w:val="00C715AD"/>
    <w:rsid w:val="00C71DD0"/>
    <w:rsid w:val="00C725A1"/>
    <w:rsid w:val="00C726A3"/>
    <w:rsid w:val="00C7339A"/>
    <w:rsid w:val="00C73A32"/>
    <w:rsid w:val="00C73AE6"/>
    <w:rsid w:val="00C743CA"/>
    <w:rsid w:val="00C743E9"/>
    <w:rsid w:val="00C7449E"/>
    <w:rsid w:val="00C74AAB"/>
    <w:rsid w:val="00C74B87"/>
    <w:rsid w:val="00C74E4F"/>
    <w:rsid w:val="00C75184"/>
    <w:rsid w:val="00C75725"/>
    <w:rsid w:val="00C75E7A"/>
    <w:rsid w:val="00C76507"/>
    <w:rsid w:val="00C76563"/>
    <w:rsid w:val="00C76D73"/>
    <w:rsid w:val="00C76F14"/>
    <w:rsid w:val="00C771B2"/>
    <w:rsid w:val="00C77219"/>
    <w:rsid w:val="00C77539"/>
    <w:rsid w:val="00C779C3"/>
    <w:rsid w:val="00C779DA"/>
    <w:rsid w:val="00C77EA1"/>
    <w:rsid w:val="00C80380"/>
    <w:rsid w:val="00C808D9"/>
    <w:rsid w:val="00C80C7A"/>
    <w:rsid w:val="00C818DB"/>
    <w:rsid w:val="00C8203A"/>
    <w:rsid w:val="00C822BA"/>
    <w:rsid w:val="00C823F7"/>
    <w:rsid w:val="00C8287D"/>
    <w:rsid w:val="00C8289A"/>
    <w:rsid w:val="00C82C2B"/>
    <w:rsid w:val="00C84715"/>
    <w:rsid w:val="00C84C0E"/>
    <w:rsid w:val="00C84E8D"/>
    <w:rsid w:val="00C856D3"/>
    <w:rsid w:val="00C861B7"/>
    <w:rsid w:val="00C86A52"/>
    <w:rsid w:val="00C87E98"/>
    <w:rsid w:val="00C87FEC"/>
    <w:rsid w:val="00C90A9C"/>
    <w:rsid w:val="00C90E30"/>
    <w:rsid w:val="00C9101B"/>
    <w:rsid w:val="00C91083"/>
    <w:rsid w:val="00C912F3"/>
    <w:rsid w:val="00C9152F"/>
    <w:rsid w:val="00C91AB0"/>
    <w:rsid w:val="00C91B9E"/>
    <w:rsid w:val="00C91D53"/>
    <w:rsid w:val="00C91E92"/>
    <w:rsid w:val="00C92184"/>
    <w:rsid w:val="00C922BF"/>
    <w:rsid w:val="00C92471"/>
    <w:rsid w:val="00C9282F"/>
    <w:rsid w:val="00C9313A"/>
    <w:rsid w:val="00C93DAF"/>
    <w:rsid w:val="00C947B6"/>
    <w:rsid w:val="00C94804"/>
    <w:rsid w:val="00C95448"/>
    <w:rsid w:val="00C957E4"/>
    <w:rsid w:val="00C95B77"/>
    <w:rsid w:val="00C95CF2"/>
    <w:rsid w:val="00C95DAA"/>
    <w:rsid w:val="00C96B13"/>
    <w:rsid w:val="00C96C17"/>
    <w:rsid w:val="00C96E9B"/>
    <w:rsid w:val="00C96EBB"/>
    <w:rsid w:val="00C96F79"/>
    <w:rsid w:val="00C97262"/>
    <w:rsid w:val="00C97597"/>
    <w:rsid w:val="00CA0706"/>
    <w:rsid w:val="00CA0BB5"/>
    <w:rsid w:val="00CA168D"/>
    <w:rsid w:val="00CA19C8"/>
    <w:rsid w:val="00CA1A53"/>
    <w:rsid w:val="00CA2338"/>
    <w:rsid w:val="00CA2401"/>
    <w:rsid w:val="00CA248E"/>
    <w:rsid w:val="00CA268C"/>
    <w:rsid w:val="00CA3518"/>
    <w:rsid w:val="00CA35A6"/>
    <w:rsid w:val="00CA4066"/>
    <w:rsid w:val="00CA4D71"/>
    <w:rsid w:val="00CA54E5"/>
    <w:rsid w:val="00CA5681"/>
    <w:rsid w:val="00CA6665"/>
    <w:rsid w:val="00CA6A27"/>
    <w:rsid w:val="00CA6A7F"/>
    <w:rsid w:val="00CA7D9B"/>
    <w:rsid w:val="00CA7DCE"/>
    <w:rsid w:val="00CA7EF8"/>
    <w:rsid w:val="00CB016F"/>
    <w:rsid w:val="00CB0659"/>
    <w:rsid w:val="00CB09DA"/>
    <w:rsid w:val="00CB0B01"/>
    <w:rsid w:val="00CB0F45"/>
    <w:rsid w:val="00CB14C2"/>
    <w:rsid w:val="00CB1A77"/>
    <w:rsid w:val="00CB2D4D"/>
    <w:rsid w:val="00CB321C"/>
    <w:rsid w:val="00CB3562"/>
    <w:rsid w:val="00CB37B3"/>
    <w:rsid w:val="00CB4F67"/>
    <w:rsid w:val="00CB5D95"/>
    <w:rsid w:val="00CB615A"/>
    <w:rsid w:val="00CB70DE"/>
    <w:rsid w:val="00CB7651"/>
    <w:rsid w:val="00CB78E6"/>
    <w:rsid w:val="00CB7D7C"/>
    <w:rsid w:val="00CC19A9"/>
    <w:rsid w:val="00CC19D5"/>
    <w:rsid w:val="00CC1D8C"/>
    <w:rsid w:val="00CC1EFE"/>
    <w:rsid w:val="00CC3189"/>
    <w:rsid w:val="00CC3575"/>
    <w:rsid w:val="00CC3764"/>
    <w:rsid w:val="00CC3905"/>
    <w:rsid w:val="00CC3EE7"/>
    <w:rsid w:val="00CC4217"/>
    <w:rsid w:val="00CC4583"/>
    <w:rsid w:val="00CC4728"/>
    <w:rsid w:val="00CC5AB8"/>
    <w:rsid w:val="00CC5E4D"/>
    <w:rsid w:val="00CC673C"/>
    <w:rsid w:val="00CC6AED"/>
    <w:rsid w:val="00CD0A0B"/>
    <w:rsid w:val="00CD2062"/>
    <w:rsid w:val="00CD2AB1"/>
    <w:rsid w:val="00CD32F6"/>
    <w:rsid w:val="00CD3B1B"/>
    <w:rsid w:val="00CD3E75"/>
    <w:rsid w:val="00CD4966"/>
    <w:rsid w:val="00CD4BAB"/>
    <w:rsid w:val="00CD4FA8"/>
    <w:rsid w:val="00CD7E9F"/>
    <w:rsid w:val="00CE04BA"/>
    <w:rsid w:val="00CE0B54"/>
    <w:rsid w:val="00CE1E58"/>
    <w:rsid w:val="00CE2590"/>
    <w:rsid w:val="00CE2B10"/>
    <w:rsid w:val="00CE3961"/>
    <w:rsid w:val="00CE45C4"/>
    <w:rsid w:val="00CE4866"/>
    <w:rsid w:val="00CE514A"/>
    <w:rsid w:val="00CE5A01"/>
    <w:rsid w:val="00CE5BBD"/>
    <w:rsid w:val="00CE5CDD"/>
    <w:rsid w:val="00CE6507"/>
    <w:rsid w:val="00CE7136"/>
    <w:rsid w:val="00CE7CDC"/>
    <w:rsid w:val="00CE7CFA"/>
    <w:rsid w:val="00CE7EFA"/>
    <w:rsid w:val="00CE7FAD"/>
    <w:rsid w:val="00CF06A1"/>
    <w:rsid w:val="00CF0756"/>
    <w:rsid w:val="00CF170C"/>
    <w:rsid w:val="00CF1AB9"/>
    <w:rsid w:val="00CF1E18"/>
    <w:rsid w:val="00CF29F3"/>
    <w:rsid w:val="00CF2DBC"/>
    <w:rsid w:val="00CF33E7"/>
    <w:rsid w:val="00CF3A2E"/>
    <w:rsid w:val="00CF3B61"/>
    <w:rsid w:val="00CF3E4F"/>
    <w:rsid w:val="00CF3FBD"/>
    <w:rsid w:val="00CF4A5E"/>
    <w:rsid w:val="00CF4A93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D10"/>
    <w:rsid w:val="00CF7E23"/>
    <w:rsid w:val="00D001E8"/>
    <w:rsid w:val="00D009EC"/>
    <w:rsid w:val="00D01307"/>
    <w:rsid w:val="00D0141D"/>
    <w:rsid w:val="00D01E3F"/>
    <w:rsid w:val="00D02560"/>
    <w:rsid w:val="00D026F3"/>
    <w:rsid w:val="00D02777"/>
    <w:rsid w:val="00D029C9"/>
    <w:rsid w:val="00D03257"/>
    <w:rsid w:val="00D03B7E"/>
    <w:rsid w:val="00D03C53"/>
    <w:rsid w:val="00D03E7B"/>
    <w:rsid w:val="00D0454B"/>
    <w:rsid w:val="00D04796"/>
    <w:rsid w:val="00D04C80"/>
    <w:rsid w:val="00D053AD"/>
    <w:rsid w:val="00D0545F"/>
    <w:rsid w:val="00D05580"/>
    <w:rsid w:val="00D0611D"/>
    <w:rsid w:val="00D064E8"/>
    <w:rsid w:val="00D07CF4"/>
    <w:rsid w:val="00D10152"/>
    <w:rsid w:val="00D10966"/>
    <w:rsid w:val="00D11862"/>
    <w:rsid w:val="00D11F75"/>
    <w:rsid w:val="00D11FC2"/>
    <w:rsid w:val="00D12675"/>
    <w:rsid w:val="00D142F9"/>
    <w:rsid w:val="00D145D5"/>
    <w:rsid w:val="00D1480E"/>
    <w:rsid w:val="00D15131"/>
    <w:rsid w:val="00D1593A"/>
    <w:rsid w:val="00D15C16"/>
    <w:rsid w:val="00D15E11"/>
    <w:rsid w:val="00D15FA1"/>
    <w:rsid w:val="00D16138"/>
    <w:rsid w:val="00D164C6"/>
    <w:rsid w:val="00D16B23"/>
    <w:rsid w:val="00D17160"/>
    <w:rsid w:val="00D17AB9"/>
    <w:rsid w:val="00D17C19"/>
    <w:rsid w:val="00D203AC"/>
    <w:rsid w:val="00D2050F"/>
    <w:rsid w:val="00D2100A"/>
    <w:rsid w:val="00D21812"/>
    <w:rsid w:val="00D22549"/>
    <w:rsid w:val="00D22CE4"/>
    <w:rsid w:val="00D22F25"/>
    <w:rsid w:val="00D23029"/>
    <w:rsid w:val="00D23147"/>
    <w:rsid w:val="00D2369F"/>
    <w:rsid w:val="00D2380D"/>
    <w:rsid w:val="00D238D9"/>
    <w:rsid w:val="00D24196"/>
    <w:rsid w:val="00D2584D"/>
    <w:rsid w:val="00D25A92"/>
    <w:rsid w:val="00D260F8"/>
    <w:rsid w:val="00D26558"/>
    <w:rsid w:val="00D26636"/>
    <w:rsid w:val="00D2699C"/>
    <w:rsid w:val="00D2752D"/>
    <w:rsid w:val="00D276DA"/>
    <w:rsid w:val="00D305E3"/>
    <w:rsid w:val="00D30919"/>
    <w:rsid w:val="00D30E4E"/>
    <w:rsid w:val="00D30ED1"/>
    <w:rsid w:val="00D313D2"/>
    <w:rsid w:val="00D32775"/>
    <w:rsid w:val="00D328FB"/>
    <w:rsid w:val="00D32FAC"/>
    <w:rsid w:val="00D339CB"/>
    <w:rsid w:val="00D33B51"/>
    <w:rsid w:val="00D33F95"/>
    <w:rsid w:val="00D34DA3"/>
    <w:rsid w:val="00D361F4"/>
    <w:rsid w:val="00D36514"/>
    <w:rsid w:val="00D36A5B"/>
    <w:rsid w:val="00D36AFB"/>
    <w:rsid w:val="00D36E74"/>
    <w:rsid w:val="00D375CE"/>
    <w:rsid w:val="00D379F2"/>
    <w:rsid w:val="00D37C9B"/>
    <w:rsid w:val="00D37DB9"/>
    <w:rsid w:val="00D4009A"/>
    <w:rsid w:val="00D40679"/>
    <w:rsid w:val="00D40837"/>
    <w:rsid w:val="00D40AD7"/>
    <w:rsid w:val="00D41104"/>
    <w:rsid w:val="00D411DD"/>
    <w:rsid w:val="00D41201"/>
    <w:rsid w:val="00D4268D"/>
    <w:rsid w:val="00D42D74"/>
    <w:rsid w:val="00D440F4"/>
    <w:rsid w:val="00D443B2"/>
    <w:rsid w:val="00D44719"/>
    <w:rsid w:val="00D44809"/>
    <w:rsid w:val="00D44C42"/>
    <w:rsid w:val="00D4502D"/>
    <w:rsid w:val="00D45313"/>
    <w:rsid w:val="00D457AC"/>
    <w:rsid w:val="00D45D4B"/>
    <w:rsid w:val="00D45ECD"/>
    <w:rsid w:val="00D4608D"/>
    <w:rsid w:val="00D4696D"/>
    <w:rsid w:val="00D46B85"/>
    <w:rsid w:val="00D46CCA"/>
    <w:rsid w:val="00D472B4"/>
    <w:rsid w:val="00D4766B"/>
    <w:rsid w:val="00D47C16"/>
    <w:rsid w:val="00D501A9"/>
    <w:rsid w:val="00D50C12"/>
    <w:rsid w:val="00D51139"/>
    <w:rsid w:val="00D51253"/>
    <w:rsid w:val="00D514FF"/>
    <w:rsid w:val="00D51917"/>
    <w:rsid w:val="00D51952"/>
    <w:rsid w:val="00D51F78"/>
    <w:rsid w:val="00D5337B"/>
    <w:rsid w:val="00D54574"/>
    <w:rsid w:val="00D555A5"/>
    <w:rsid w:val="00D557AE"/>
    <w:rsid w:val="00D55F26"/>
    <w:rsid w:val="00D55F88"/>
    <w:rsid w:val="00D5693A"/>
    <w:rsid w:val="00D5720A"/>
    <w:rsid w:val="00D573E5"/>
    <w:rsid w:val="00D57814"/>
    <w:rsid w:val="00D57B72"/>
    <w:rsid w:val="00D6207B"/>
    <w:rsid w:val="00D6259D"/>
    <w:rsid w:val="00D629FA"/>
    <w:rsid w:val="00D62A8B"/>
    <w:rsid w:val="00D63361"/>
    <w:rsid w:val="00D636E2"/>
    <w:rsid w:val="00D6370B"/>
    <w:rsid w:val="00D640CB"/>
    <w:rsid w:val="00D64D53"/>
    <w:rsid w:val="00D654D1"/>
    <w:rsid w:val="00D65F24"/>
    <w:rsid w:val="00D65F55"/>
    <w:rsid w:val="00D666F2"/>
    <w:rsid w:val="00D66AF9"/>
    <w:rsid w:val="00D707F4"/>
    <w:rsid w:val="00D715B5"/>
    <w:rsid w:val="00D717C6"/>
    <w:rsid w:val="00D71D4F"/>
    <w:rsid w:val="00D7230D"/>
    <w:rsid w:val="00D72A8F"/>
    <w:rsid w:val="00D72E93"/>
    <w:rsid w:val="00D732F7"/>
    <w:rsid w:val="00D73331"/>
    <w:rsid w:val="00D73733"/>
    <w:rsid w:val="00D737AC"/>
    <w:rsid w:val="00D743A6"/>
    <w:rsid w:val="00D754B3"/>
    <w:rsid w:val="00D7558A"/>
    <w:rsid w:val="00D755A8"/>
    <w:rsid w:val="00D75A17"/>
    <w:rsid w:val="00D761EB"/>
    <w:rsid w:val="00D76662"/>
    <w:rsid w:val="00D770A1"/>
    <w:rsid w:val="00D7733D"/>
    <w:rsid w:val="00D7761C"/>
    <w:rsid w:val="00D77A81"/>
    <w:rsid w:val="00D802E0"/>
    <w:rsid w:val="00D807E3"/>
    <w:rsid w:val="00D81907"/>
    <w:rsid w:val="00D81CDF"/>
    <w:rsid w:val="00D82789"/>
    <w:rsid w:val="00D83F88"/>
    <w:rsid w:val="00D843C4"/>
    <w:rsid w:val="00D844A3"/>
    <w:rsid w:val="00D845BE"/>
    <w:rsid w:val="00D84963"/>
    <w:rsid w:val="00D86ADA"/>
    <w:rsid w:val="00D86CEC"/>
    <w:rsid w:val="00D86CFD"/>
    <w:rsid w:val="00D86F35"/>
    <w:rsid w:val="00D87083"/>
    <w:rsid w:val="00D874DF"/>
    <w:rsid w:val="00D90B1E"/>
    <w:rsid w:val="00D91158"/>
    <w:rsid w:val="00D91BFF"/>
    <w:rsid w:val="00D91C6F"/>
    <w:rsid w:val="00D925FC"/>
    <w:rsid w:val="00D93F67"/>
    <w:rsid w:val="00D9415C"/>
    <w:rsid w:val="00D942B0"/>
    <w:rsid w:val="00D94CF6"/>
    <w:rsid w:val="00D95003"/>
    <w:rsid w:val="00D953E3"/>
    <w:rsid w:val="00D958CF"/>
    <w:rsid w:val="00D96322"/>
    <w:rsid w:val="00D96921"/>
    <w:rsid w:val="00D96C93"/>
    <w:rsid w:val="00D96D69"/>
    <w:rsid w:val="00D9716A"/>
    <w:rsid w:val="00D97227"/>
    <w:rsid w:val="00D978CF"/>
    <w:rsid w:val="00D979DE"/>
    <w:rsid w:val="00D97F1B"/>
    <w:rsid w:val="00DA0021"/>
    <w:rsid w:val="00DA08A7"/>
    <w:rsid w:val="00DA11DD"/>
    <w:rsid w:val="00DA1A5F"/>
    <w:rsid w:val="00DA2007"/>
    <w:rsid w:val="00DA2DCC"/>
    <w:rsid w:val="00DA2E99"/>
    <w:rsid w:val="00DA32FA"/>
    <w:rsid w:val="00DA367A"/>
    <w:rsid w:val="00DA384B"/>
    <w:rsid w:val="00DA5158"/>
    <w:rsid w:val="00DA53CE"/>
    <w:rsid w:val="00DA587A"/>
    <w:rsid w:val="00DA5D93"/>
    <w:rsid w:val="00DA5DCC"/>
    <w:rsid w:val="00DA6D4F"/>
    <w:rsid w:val="00DA7A14"/>
    <w:rsid w:val="00DB0593"/>
    <w:rsid w:val="00DB0615"/>
    <w:rsid w:val="00DB1019"/>
    <w:rsid w:val="00DB1143"/>
    <w:rsid w:val="00DB1C49"/>
    <w:rsid w:val="00DB1FE7"/>
    <w:rsid w:val="00DB20E1"/>
    <w:rsid w:val="00DB25B6"/>
    <w:rsid w:val="00DB33A0"/>
    <w:rsid w:val="00DB3A47"/>
    <w:rsid w:val="00DB3D25"/>
    <w:rsid w:val="00DB3EC5"/>
    <w:rsid w:val="00DB4030"/>
    <w:rsid w:val="00DB4558"/>
    <w:rsid w:val="00DB4D19"/>
    <w:rsid w:val="00DB557E"/>
    <w:rsid w:val="00DB604C"/>
    <w:rsid w:val="00DB65DC"/>
    <w:rsid w:val="00DB690C"/>
    <w:rsid w:val="00DB69DE"/>
    <w:rsid w:val="00DB6BAE"/>
    <w:rsid w:val="00DB6C58"/>
    <w:rsid w:val="00DB7027"/>
    <w:rsid w:val="00DB77EE"/>
    <w:rsid w:val="00DC00BD"/>
    <w:rsid w:val="00DC06DD"/>
    <w:rsid w:val="00DC0AF6"/>
    <w:rsid w:val="00DC11BB"/>
    <w:rsid w:val="00DC12AA"/>
    <w:rsid w:val="00DC1388"/>
    <w:rsid w:val="00DC15AB"/>
    <w:rsid w:val="00DC18B6"/>
    <w:rsid w:val="00DC2324"/>
    <w:rsid w:val="00DC2AA2"/>
    <w:rsid w:val="00DC3275"/>
    <w:rsid w:val="00DC35BC"/>
    <w:rsid w:val="00DC3C42"/>
    <w:rsid w:val="00DC4201"/>
    <w:rsid w:val="00DC4853"/>
    <w:rsid w:val="00DC4B5F"/>
    <w:rsid w:val="00DC532C"/>
    <w:rsid w:val="00DC5354"/>
    <w:rsid w:val="00DC5376"/>
    <w:rsid w:val="00DC58DD"/>
    <w:rsid w:val="00DC5EF1"/>
    <w:rsid w:val="00DC5F36"/>
    <w:rsid w:val="00DC6777"/>
    <w:rsid w:val="00DC6CA0"/>
    <w:rsid w:val="00DC6D9E"/>
    <w:rsid w:val="00DC76E7"/>
    <w:rsid w:val="00DD1261"/>
    <w:rsid w:val="00DD1493"/>
    <w:rsid w:val="00DD1ADC"/>
    <w:rsid w:val="00DD1E2F"/>
    <w:rsid w:val="00DD212C"/>
    <w:rsid w:val="00DD229E"/>
    <w:rsid w:val="00DD2422"/>
    <w:rsid w:val="00DD299C"/>
    <w:rsid w:val="00DD2E44"/>
    <w:rsid w:val="00DD39DA"/>
    <w:rsid w:val="00DD3A90"/>
    <w:rsid w:val="00DD3D26"/>
    <w:rsid w:val="00DD3DD2"/>
    <w:rsid w:val="00DD511E"/>
    <w:rsid w:val="00DD5161"/>
    <w:rsid w:val="00DD5574"/>
    <w:rsid w:val="00DD55E0"/>
    <w:rsid w:val="00DD56DA"/>
    <w:rsid w:val="00DD5980"/>
    <w:rsid w:val="00DD6B4A"/>
    <w:rsid w:val="00DD7105"/>
    <w:rsid w:val="00DD722E"/>
    <w:rsid w:val="00DD7244"/>
    <w:rsid w:val="00DD735E"/>
    <w:rsid w:val="00DD750D"/>
    <w:rsid w:val="00DD7832"/>
    <w:rsid w:val="00DD79BF"/>
    <w:rsid w:val="00DD7B79"/>
    <w:rsid w:val="00DD7D9A"/>
    <w:rsid w:val="00DE03A2"/>
    <w:rsid w:val="00DE06CA"/>
    <w:rsid w:val="00DE08AA"/>
    <w:rsid w:val="00DE0BED"/>
    <w:rsid w:val="00DE0F7E"/>
    <w:rsid w:val="00DE10B9"/>
    <w:rsid w:val="00DE195E"/>
    <w:rsid w:val="00DE1A27"/>
    <w:rsid w:val="00DE2647"/>
    <w:rsid w:val="00DE2771"/>
    <w:rsid w:val="00DE2BBB"/>
    <w:rsid w:val="00DE2EAF"/>
    <w:rsid w:val="00DE34A6"/>
    <w:rsid w:val="00DE34BF"/>
    <w:rsid w:val="00DE36E7"/>
    <w:rsid w:val="00DE3B10"/>
    <w:rsid w:val="00DE3DBB"/>
    <w:rsid w:val="00DE4830"/>
    <w:rsid w:val="00DE4C4A"/>
    <w:rsid w:val="00DE4CA4"/>
    <w:rsid w:val="00DE5603"/>
    <w:rsid w:val="00DE5B5F"/>
    <w:rsid w:val="00DE5C38"/>
    <w:rsid w:val="00DE607B"/>
    <w:rsid w:val="00DE6119"/>
    <w:rsid w:val="00DE61A7"/>
    <w:rsid w:val="00DE640B"/>
    <w:rsid w:val="00DE693B"/>
    <w:rsid w:val="00DE6D02"/>
    <w:rsid w:val="00DE72B4"/>
    <w:rsid w:val="00DE7BA3"/>
    <w:rsid w:val="00DE7C30"/>
    <w:rsid w:val="00DF0A91"/>
    <w:rsid w:val="00DF12AE"/>
    <w:rsid w:val="00DF1403"/>
    <w:rsid w:val="00DF146E"/>
    <w:rsid w:val="00DF15B6"/>
    <w:rsid w:val="00DF18B0"/>
    <w:rsid w:val="00DF3476"/>
    <w:rsid w:val="00DF4B44"/>
    <w:rsid w:val="00DF4C40"/>
    <w:rsid w:val="00DF4DB0"/>
    <w:rsid w:val="00DF5345"/>
    <w:rsid w:val="00DF636A"/>
    <w:rsid w:val="00DF6927"/>
    <w:rsid w:val="00DF7594"/>
    <w:rsid w:val="00E00326"/>
    <w:rsid w:val="00E010E6"/>
    <w:rsid w:val="00E013DA"/>
    <w:rsid w:val="00E013EA"/>
    <w:rsid w:val="00E0198D"/>
    <w:rsid w:val="00E01B55"/>
    <w:rsid w:val="00E01BAC"/>
    <w:rsid w:val="00E026A2"/>
    <w:rsid w:val="00E031F6"/>
    <w:rsid w:val="00E03CAA"/>
    <w:rsid w:val="00E03E9F"/>
    <w:rsid w:val="00E04605"/>
    <w:rsid w:val="00E04A65"/>
    <w:rsid w:val="00E04F84"/>
    <w:rsid w:val="00E052E0"/>
    <w:rsid w:val="00E053D4"/>
    <w:rsid w:val="00E0541F"/>
    <w:rsid w:val="00E0576C"/>
    <w:rsid w:val="00E05B75"/>
    <w:rsid w:val="00E05CA6"/>
    <w:rsid w:val="00E06068"/>
    <w:rsid w:val="00E0629D"/>
    <w:rsid w:val="00E062E7"/>
    <w:rsid w:val="00E06CD8"/>
    <w:rsid w:val="00E07294"/>
    <w:rsid w:val="00E07804"/>
    <w:rsid w:val="00E078E0"/>
    <w:rsid w:val="00E11063"/>
    <w:rsid w:val="00E11407"/>
    <w:rsid w:val="00E114CE"/>
    <w:rsid w:val="00E122CD"/>
    <w:rsid w:val="00E12CC6"/>
    <w:rsid w:val="00E1339C"/>
    <w:rsid w:val="00E13B9F"/>
    <w:rsid w:val="00E14C6D"/>
    <w:rsid w:val="00E1517F"/>
    <w:rsid w:val="00E15C9D"/>
    <w:rsid w:val="00E15FD0"/>
    <w:rsid w:val="00E1700F"/>
    <w:rsid w:val="00E20463"/>
    <w:rsid w:val="00E205A6"/>
    <w:rsid w:val="00E21700"/>
    <w:rsid w:val="00E21BA1"/>
    <w:rsid w:val="00E21CCE"/>
    <w:rsid w:val="00E22BA7"/>
    <w:rsid w:val="00E22E3F"/>
    <w:rsid w:val="00E23428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66A2"/>
    <w:rsid w:val="00E273D8"/>
    <w:rsid w:val="00E279E2"/>
    <w:rsid w:val="00E27CEA"/>
    <w:rsid w:val="00E27EAD"/>
    <w:rsid w:val="00E303D6"/>
    <w:rsid w:val="00E304F8"/>
    <w:rsid w:val="00E30DC2"/>
    <w:rsid w:val="00E3165F"/>
    <w:rsid w:val="00E31761"/>
    <w:rsid w:val="00E31951"/>
    <w:rsid w:val="00E319EC"/>
    <w:rsid w:val="00E3202B"/>
    <w:rsid w:val="00E323F8"/>
    <w:rsid w:val="00E32867"/>
    <w:rsid w:val="00E33C00"/>
    <w:rsid w:val="00E33E36"/>
    <w:rsid w:val="00E341E5"/>
    <w:rsid w:val="00E342FC"/>
    <w:rsid w:val="00E34810"/>
    <w:rsid w:val="00E34AB4"/>
    <w:rsid w:val="00E34CA1"/>
    <w:rsid w:val="00E34D11"/>
    <w:rsid w:val="00E34F77"/>
    <w:rsid w:val="00E353BC"/>
    <w:rsid w:val="00E35A29"/>
    <w:rsid w:val="00E35B68"/>
    <w:rsid w:val="00E364F5"/>
    <w:rsid w:val="00E37672"/>
    <w:rsid w:val="00E37CAC"/>
    <w:rsid w:val="00E407AF"/>
    <w:rsid w:val="00E41902"/>
    <w:rsid w:val="00E41F93"/>
    <w:rsid w:val="00E425C5"/>
    <w:rsid w:val="00E4263F"/>
    <w:rsid w:val="00E426E1"/>
    <w:rsid w:val="00E42A16"/>
    <w:rsid w:val="00E434BA"/>
    <w:rsid w:val="00E435B8"/>
    <w:rsid w:val="00E43AF3"/>
    <w:rsid w:val="00E43CC0"/>
    <w:rsid w:val="00E44687"/>
    <w:rsid w:val="00E4469A"/>
    <w:rsid w:val="00E447A3"/>
    <w:rsid w:val="00E44DC6"/>
    <w:rsid w:val="00E44DF1"/>
    <w:rsid w:val="00E45132"/>
    <w:rsid w:val="00E45C30"/>
    <w:rsid w:val="00E45D83"/>
    <w:rsid w:val="00E45DF0"/>
    <w:rsid w:val="00E45E54"/>
    <w:rsid w:val="00E4690E"/>
    <w:rsid w:val="00E46B09"/>
    <w:rsid w:val="00E46BCB"/>
    <w:rsid w:val="00E47085"/>
    <w:rsid w:val="00E47359"/>
    <w:rsid w:val="00E47BFE"/>
    <w:rsid w:val="00E502C8"/>
    <w:rsid w:val="00E50A53"/>
    <w:rsid w:val="00E50F38"/>
    <w:rsid w:val="00E51272"/>
    <w:rsid w:val="00E512A5"/>
    <w:rsid w:val="00E515C5"/>
    <w:rsid w:val="00E51B20"/>
    <w:rsid w:val="00E5320A"/>
    <w:rsid w:val="00E536AD"/>
    <w:rsid w:val="00E53871"/>
    <w:rsid w:val="00E53BF9"/>
    <w:rsid w:val="00E53DC3"/>
    <w:rsid w:val="00E546F6"/>
    <w:rsid w:val="00E54B61"/>
    <w:rsid w:val="00E54BD4"/>
    <w:rsid w:val="00E557DB"/>
    <w:rsid w:val="00E5673E"/>
    <w:rsid w:val="00E567B2"/>
    <w:rsid w:val="00E56F40"/>
    <w:rsid w:val="00E575C6"/>
    <w:rsid w:val="00E57B3B"/>
    <w:rsid w:val="00E60703"/>
    <w:rsid w:val="00E6233A"/>
    <w:rsid w:val="00E62792"/>
    <w:rsid w:val="00E63233"/>
    <w:rsid w:val="00E63B38"/>
    <w:rsid w:val="00E6425B"/>
    <w:rsid w:val="00E64320"/>
    <w:rsid w:val="00E64D62"/>
    <w:rsid w:val="00E65A88"/>
    <w:rsid w:val="00E65A8E"/>
    <w:rsid w:val="00E65B08"/>
    <w:rsid w:val="00E66B5C"/>
    <w:rsid w:val="00E70787"/>
    <w:rsid w:val="00E71493"/>
    <w:rsid w:val="00E72048"/>
    <w:rsid w:val="00E72271"/>
    <w:rsid w:val="00E7260C"/>
    <w:rsid w:val="00E7342F"/>
    <w:rsid w:val="00E73C4D"/>
    <w:rsid w:val="00E73D4E"/>
    <w:rsid w:val="00E73DAE"/>
    <w:rsid w:val="00E74116"/>
    <w:rsid w:val="00E74E22"/>
    <w:rsid w:val="00E75201"/>
    <w:rsid w:val="00E752D8"/>
    <w:rsid w:val="00E754C1"/>
    <w:rsid w:val="00E7590C"/>
    <w:rsid w:val="00E75D5E"/>
    <w:rsid w:val="00E76168"/>
    <w:rsid w:val="00E762EF"/>
    <w:rsid w:val="00E763DB"/>
    <w:rsid w:val="00E76B50"/>
    <w:rsid w:val="00E77119"/>
    <w:rsid w:val="00E77127"/>
    <w:rsid w:val="00E77749"/>
    <w:rsid w:val="00E77ADF"/>
    <w:rsid w:val="00E77B4B"/>
    <w:rsid w:val="00E80702"/>
    <w:rsid w:val="00E80AE0"/>
    <w:rsid w:val="00E8131F"/>
    <w:rsid w:val="00E826C8"/>
    <w:rsid w:val="00E82931"/>
    <w:rsid w:val="00E8311B"/>
    <w:rsid w:val="00E83CFA"/>
    <w:rsid w:val="00E83D51"/>
    <w:rsid w:val="00E83E2C"/>
    <w:rsid w:val="00E83F86"/>
    <w:rsid w:val="00E840E5"/>
    <w:rsid w:val="00E85307"/>
    <w:rsid w:val="00E85C2C"/>
    <w:rsid w:val="00E863BF"/>
    <w:rsid w:val="00E86740"/>
    <w:rsid w:val="00E8713A"/>
    <w:rsid w:val="00E87878"/>
    <w:rsid w:val="00E9088E"/>
    <w:rsid w:val="00E90CDD"/>
    <w:rsid w:val="00E9168C"/>
    <w:rsid w:val="00E91736"/>
    <w:rsid w:val="00E918F5"/>
    <w:rsid w:val="00E923C3"/>
    <w:rsid w:val="00E9376D"/>
    <w:rsid w:val="00E93777"/>
    <w:rsid w:val="00E93D8A"/>
    <w:rsid w:val="00E9412C"/>
    <w:rsid w:val="00E946A6"/>
    <w:rsid w:val="00E947AC"/>
    <w:rsid w:val="00E95565"/>
    <w:rsid w:val="00E956E7"/>
    <w:rsid w:val="00E957C2"/>
    <w:rsid w:val="00E95D48"/>
    <w:rsid w:val="00E96895"/>
    <w:rsid w:val="00E96C15"/>
    <w:rsid w:val="00E97173"/>
    <w:rsid w:val="00E97203"/>
    <w:rsid w:val="00E975FD"/>
    <w:rsid w:val="00E97783"/>
    <w:rsid w:val="00E97AC6"/>
    <w:rsid w:val="00E97BBA"/>
    <w:rsid w:val="00EA0CC3"/>
    <w:rsid w:val="00EA0F1A"/>
    <w:rsid w:val="00EA1525"/>
    <w:rsid w:val="00EA1B4A"/>
    <w:rsid w:val="00EA1B9C"/>
    <w:rsid w:val="00EA1C54"/>
    <w:rsid w:val="00EA1D43"/>
    <w:rsid w:val="00EA2034"/>
    <w:rsid w:val="00EA40BC"/>
    <w:rsid w:val="00EA41BF"/>
    <w:rsid w:val="00EA4BDE"/>
    <w:rsid w:val="00EA5EEE"/>
    <w:rsid w:val="00EA61F9"/>
    <w:rsid w:val="00EA63BB"/>
    <w:rsid w:val="00EA63DB"/>
    <w:rsid w:val="00EA67B5"/>
    <w:rsid w:val="00EA6EEB"/>
    <w:rsid w:val="00EA7120"/>
    <w:rsid w:val="00EA7392"/>
    <w:rsid w:val="00EA76EB"/>
    <w:rsid w:val="00EA7931"/>
    <w:rsid w:val="00EA7C0E"/>
    <w:rsid w:val="00EB0663"/>
    <w:rsid w:val="00EB1771"/>
    <w:rsid w:val="00EB260D"/>
    <w:rsid w:val="00EB2E6F"/>
    <w:rsid w:val="00EB3081"/>
    <w:rsid w:val="00EB312B"/>
    <w:rsid w:val="00EB31E5"/>
    <w:rsid w:val="00EB3961"/>
    <w:rsid w:val="00EB3E64"/>
    <w:rsid w:val="00EB466D"/>
    <w:rsid w:val="00EB4C33"/>
    <w:rsid w:val="00EB5379"/>
    <w:rsid w:val="00EB58AE"/>
    <w:rsid w:val="00EB5AB8"/>
    <w:rsid w:val="00EB6F57"/>
    <w:rsid w:val="00EB7EFC"/>
    <w:rsid w:val="00EC03B1"/>
    <w:rsid w:val="00EC15AC"/>
    <w:rsid w:val="00EC16CE"/>
    <w:rsid w:val="00EC1B91"/>
    <w:rsid w:val="00EC21F1"/>
    <w:rsid w:val="00EC2379"/>
    <w:rsid w:val="00EC2F7E"/>
    <w:rsid w:val="00EC3678"/>
    <w:rsid w:val="00EC3A6B"/>
    <w:rsid w:val="00EC3EE9"/>
    <w:rsid w:val="00EC4287"/>
    <w:rsid w:val="00EC4424"/>
    <w:rsid w:val="00EC5584"/>
    <w:rsid w:val="00EC6046"/>
    <w:rsid w:val="00EC612B"/>
    <w:rsid w:val="00EC627F"/>
    <w:rsid w:val="00EC6B1F"/>
    <w:rsid w:val="00EC6ED8"/>
    <w:rsid w:val="00EC7074"/>
    <w:rsid w:val="00EC7262"/>
    <w:rsid w:val="00EC74A5"/>
    <w:rsid w:val="00EC7961"/>
    <w:rsid w:val="00ED07DD"/>
    <w:rsid w:val="00ED0DE2"/>
    <w:rsid w:val="00ED1BBB"/>
    <w:rsid w:val="00ED2052"/>
    <w:rsid w:val="00ED205B"/>
    <w:rsid w:val="00ED3121"/>
    <w:rsid w:val="00ED335E"/>
    <w:rsid w:val="00ED3557"/>
    <w:rsid w:val="00ED3B54"/>
    <w:rsid w:val="00ED3E02"/>
    <w:rsid w:val="00ED43C1"/>
    <w:rsid w:val="00ED486B"/>
    <w:rsid w:val="00ED4974"/>
    <w:rsid w:val="00ED5101"/>
    <w:rsid w:val="00ED5120"/>
    <w:rsid w:val="00ED6AD6"/>
    <w:rsid w:val="00ED6EBB"/>
    <w:rsid w:val="00ED7184"/>
    <w:rsid w:val="00ED7B5C"/>
    <w:rsid w:val="00ED7F2E"/>
    <w:rsid w:val="00EE0059"/>
    <w:rsid w:val="00EE0567"/>
    <w:rsid w:val="00EE06F8"/>
    <w:rsid w:val="00EE0E50"/>
    <w:rsid w:val="00EE130C"/>
    <w:rsid w:val="00EE1802"/>
    <w:rsid w:val="00EE1FCF"/>
    <w:rsid w:val="00EE29CE"/>
    <w:rsid w:val="00EE3726"/>
    <w:rsid w:val="00EE3AD6"/>
    <w:rsid w:val="00EE3EE0"/>
    <w:rsid w:val="00EE43B9"/>
    <w:rsid w:val="00EE4427"/>
    <w:rsid w:val="00EE477D"/>
    <w:rsid w:val="00EE4858"/>
    <w:rsid w:val="00EE4A29"/>
    <w:rsid w:val="00EE4B7F"/>
    <w:rsid w:val="00EE52F2"/>
    <w:rsid w:val="00EE6194"/>
    <w:rsid w:val="00EE63E6"/>
    <w:rsid w:val="00EE65A8"/>
    <w:rsid w:val="00EE65CF"/>
    <w:rsid w:val="00EE69A6"/>
    <w:rsid w:val="00EE6D28"/>
    <w:rsid w:val="00EE70D1"/>
    <w:rsid w:val="00EE76A9"/>
    <w:rsid w:val="00EE7FA7"/>
    <w:rsid w:val="00EF0E47"/>
    <w:rsid w:val="00EF13A6"/>
    <w:rsid w:val="00EF21A6"/>
    <w:rsid w:val="00EF21C3"/>
    <w:rsid w:val="00EF25CA"/>
    <w:rsid w:val="00EF3446"/>
    <w:rsid w:val="00EF3955"/>
    <w:rsid w:val="00EF396B"/>
    <w:rsid w:val="00EF3D89"/>
    <w:rsid w:val="00EF4A7A"/>
    <w:rsid w:val="00EF4AE0"/>
    <w:rsid w:val="00EF4B59"/>
    <w:rsid w:val="00EF4C5F"/>
    <w:rsid w:val="00EF4FB3"/>
    <w:rsid w:val="00EF5166"/>
    <w:rsid w:val="00EF5A32"/>
    <w:rsid w:val="00EF5E14"/>
    <w:rsid w:val="00EF6954"/>
    <w:rsid w:val="00EF7275"/>
    <w:rsid w:val="00EF780A"/>
    <w:rsid w:val="00EF7968"/>
    <w:rsid w:val="00EF7AAE"/>
    <w:rsid w:val="00F00B7D"/>
    <w:rsid w:val="00F00E67"/>
    <w:rsid w:val="00F01450"/>
    <w:rsid w:val="00F01649"/>
    <w:rsid w:val="00F020E3"/>
    <w:rsid w:val="00F0216A"/>
    <w:rsid w:val="00F022AE"/>
    <w:rsid w:val="00F0290D"/>
    <w:rsid w:val="00F0300B"/>
    <w:rsid w:val="00F03345"/>
    <w:rsid w:val="00F033AA"/>
    <w:rsid w:val="00F03D5B"/>
    <w:rsid w:val="00F045A5"/>
    <w:rsid w:val="00F0538C"/>
    <w:rsid w:val="00F05D4F"/>
    <w:rsid w:val="00F05DC8"/>
    <w:rsid w:val="00F05E6C"/>
    <w:rsid w:val="00F063D8"/>
    <w:rsid w:val="00F06D95"/>
    <w:rsid w:val="00F075CB"/>
    <w:rsid w:val="00F078D6"/>
    <w:rsid w:val="00F07A15"/>
    <w:rsid w:val="00F07E88"/>
    <w:rsid w:val="00F10C10"/>
    <w:rsid w:val="00F10E24"/>
    <w:rsid w:val="00F11A01"/>
    <w:rsid w:val="00F11A5E"/>
    <w:rsid w:val="00F1416E"/>
    <w:rsid w:val="00F141B0"/>
    <w:rsid w:val="00F15010"/>
    <w:rsid w:val="00F15CAA"/>
    <w:rsid w:val="00F163D4"/>
    <w:rsid w:val="00F16584"/>
    <w:rsid w:val="00F165E1"/>
    <w:rsid w:val="00F16BAF"/>
    <w:rsid w:val="00F16BC7"/>
    <w:rsid w:val="00F16FE2"/>
    <w:rsid w:val="00F17F7A"/>
    <w:rsid w:val="00F17FA5"/>
    <w:rsid w:val="00F2021F"/>
    <w:rsid w:val="00F2026D"/>
    <w:rsid w:val="00F205F3"/>
    <w:rsid w:val="00F2086F"/>
    <w:rsid w:val="00F2298E"/>
    <w:rsid w:val="00F22CE0"/>
    <w:rsid w:val="00F2309C"/>
    <w:rsid w:val="00F235EC"/>
    <w:rsid w:val="00F23DD7"/>
    <w:rsid w:val="00F23E3E"/>
    <w:rsid w:val="00F24BF2"/>
    <w:rsid w:val="00F24E64"/>
    <w:rsid w:val="00F25EE1"/>
    <w:rsid w:val="00F26042"/>
    <w:rsid w:val="00F26740"/>
    <w:rsid w:val="00F267F2"/>
    <w:rsid w:val="00F26C30"/>
    <w:rsid w:val="00F27116"/>
    <w:rsid w:val="00F27387"/>
    <w:rsid w:val="00F30EC1"/>
    <w:rsid w:val="00F31043"/>
    <w:rsid w:val="00F318A4"/>
    <w:rsid w:val="00F319DA"/>
    <w:rsid w:val="00F31DAB"/>
    <w:rsid w:val="00F31ED7"/>
    <w:rsid w:val="00F32741"/>
    <w:rsid w:val="00F327D0"/>
    <w:rsid w:val="00F32935"/>
    <w:rsid w:val="00F32BD8"/>
    <w:rsid w:val="00F3317A"/>
    <w:rsid w:val="00F341A2"/>
    <w:rsid w:val="00F3469A"/>
    <w:rsid w:val="00F35344"/>
    <w:rsid w:val="00F35E15"/>
    <w:rsid w:val="00F36553"/>
    <w:rsid w:val="00F367B3"/>
    <w:rsid w:val="00F36CE6"/>
    <w:rsid w:val="00F3735B"/>
    <w:rsid w:val="00F377F4"/>
    <w:rsid w:val="00F403A6"/>
    <w:rsid w:val="00F42022"/>
    <w:rsid w:val="00F42083"/>
    <w:rsid w:val="00F42BE4"/>
    <w:rsid w:val="00F43148"/>
    <w:rsid w:val="00F44085"/>
    <w:rsid w:val="00F44191"/>
    <w:rsid w:val="00F44613"/>
    <w:rsid w:val="00F44CCA"/>
    <w:rsid w:val="00F4537E"/>
    <w:rsid w:val="00F45BE2"/>
    <w:rsid w:val="00F466A4"/>
    <w:rsid w:val="00F4677D"/>
    <w:rsid w:val="00F467DA"/>
    <w:rsid w:val="00F47417"/>
    <w:rsid w:val="00F47447"/>
    <w:rsid w:val="00F47B6D"/>
    <w:rsid w:val="00F501B4"/>
    <w:rsid w:val="00F5087B"/>
    <w:rsid w:val="00F515C5"/>
    <w:rsid w:val="00F522DE"/>
    <w:rsid w:val="00F528A4"/>
    <w:rsid w:val="00F53257"/>
    <w:rsid w:val="00F532E8"/>
    <w:rsid w:val="00F53496"/>
    <w:rsid w:val="00F53DE4"/>
    <w:rsid w:val="00F545B3"/>
    <w:rsid w:val="00F54833"/>
    <w:rsid w:val="00F54C19"/>
    <w:rsid w:val="00F5599E"/>
    <w:rsid w:val="00F56F62"/>
    <w:rsid w:val="00F5773D"/>
    <w:rsid w:val="00F579F2"/>
    <w:rsid w:val="00F60083"/>
    <w:rsid w:val="00F60C97"/>
    <w:rsid w:val="00F60DC5"/>
    <w:rsid w:val="00F60FA2"/>
    <w:rsid w:val="00F60FF3"/>
    <w:rsid w:val="00F6133C"/>
    <w:rsid w:val="00F613D1"/>
    <w:rsid w:val="00F61491"/>
    <w:rsid w:val="00F63CB1"/>
    <w:rsid w:val="00F66A57"/>
    <w:rsid w:val="00F66E7E"/>
    <w:rsid w:val="00F672DE"/>
    <w:rsid w:val="00F67391"/>
    <w:rsid w:val="00F7075E"/>
    <w:rsid w:val="00F7115A"/>
    <w:rsid w:val="00F71248"/>
    <w:rsid w:val="00F71595"/>
    <w:rsid w:val="00F71F52"/>
    <w:rsid w:val="00F72047"/>
    <w:rsid w:val="00F72127"/>
    <w:rsid w:val="00F7241F"/>
    <w:rsid w:val="00F72EAE"/>
    <w:rsid w:val="00F738F1"/>
    <w:rsid w:val="00F742E4"/>
    <w:rsid w:val="00F749BB"/>
    <w:rsid w:val="00F749C4"/>
    <w:rsid w:val="00F749CE"/>
    <w:rsid w:val="00F74A77"/>
    <w:rsid w:val="00F7670E"/>
    <w:rsid w:val="00F76E97"/>
    <w:rsid w:val="00F77615"/>
    <w:rsid w:val="00F7766A"/>
    <w:rsid w:val="00F776C4"/>
    <w:rsid w:val="00F77D99"/>
    <w:rsid w:val="00F80227"/>
    <w:rsid w:val="00F80298"/>
    <w:rsid w:val="00F8031C"/>
    <w:rsid w:val="00F8039C"/>
    <w:rsid w:val="00F808C4"/>
    <w:rsid w:val="00F809CE"/>
    <w:rsid w:val="00F8117A"/>
    <w:rsid w:val="00F81831"/>
    <w:rsid w:val="00F81BA7"/>
    <w:rsid w:val="00F8297B"/>
    <w:rsid w:val="00F82E26"/>
    <w:rsid w:val="00F8356A"/>
    <w:rsid w:val="00F83BCD"/>
    <w:rsid w:val="00F83E42"/>
    <w:rsid w:val="00F8449B"/>
    <w:rsid w:val="00F84626"/>
    <w:rsid w:val="00F8514B"/>
    <w:rsid w:val="00F85D7B"/>
    <w:rsid w:val="00F85FD9"/>
    <w:rsid w:val="00F86403"/>
    <w:rsid w:val="00F864A4"/>
    <w:rsid w:val="00F86A45"/>
    <w:rsid w:val="00F873B8"/>
    <w:rsid w:val="00F87B44"/>
    <w:rsid w:val="00F87FEA"/>
    <w:rsid w:val="00F90B6D"/>
    <w:rsid w:val="00F91116"/>
    <w:rsid w:val="00F91132"/>
    <w:rsid w:val="00F912A4"/>
    <w:rsid w:val="00F9159A"/>
    <w:rsid w:val="00F91EA2"/>
    <w:rsid w:val="00F921FB"/>
    <w:rsid w:val="00F922F9"/>
    <w:rsid w:val="00F9252C"/>
    <w:rsid w:val="00F92C83"/>
    <w:rsid w:val="00F93312"/>
    <w:rsid w:val="00F93B77"/>
    <w:rsid w:val="00F940AB"/>
    <w:rsid w:val="00F94182"/>
    <w:rsid w:val="00F9455D"/>
    <w:rsid w:val="00F9488D"/>
    <w:rsid w:val="00F965F5"/>
    <w:rsid w:val="00F96CD3"/>
    <w:rsid w:val="00F975DD"/>
    <w:rsid w:val="00F979CE"/>
    <w:rsid w:val="00F97A7F"/>
    <w:rsid w:val="00F97D19"/>
    <w:rsid w:val="00F97D71"/>
    <w:rsid w:val="00FA0671"/>
    <w:rsid w:val="00FA09EB"/>
    <w:rsid w:val="00FA189C"/>
    <w:rsid w:val="00FA1C03"/>
    <w:rsid w:val="00FA205A"/>
    <w:rsid w:val="00FA2FE9"/>
    <w:rsid w:val="00FA300E"/>
    <w:rsid w:val="00FA3196"/>
    <w:rsid w:val="00FA336F"/>
    <w:rsid w:val="00FA39A9"/>
    <w:rsid w:val="00FA41EC"/>
    <w:rsid w:val="00FA41F3"/>
    <w:rsid w:val="00FA42B0"/>
    <w:rsid w:val="00FA52C2"/>
    <w:rsid w:val="00FA5561"/>
    <w:rsid w:val="00FA56A9"/>
    <w:rsid w:val="00FA5B3E"/>
    <w:rsid w:val="00FA5E8F"/>
    <w:rsid w:val="00FA6229"/>
    <w:rsid w:val="00FA63A0"/>
    <w:rsid w:val="00FA65B1"/>
    <w:rsid w:val="00FA6D4B"/>
    <w:rsid w:val="00FA6E7F"/>
    <w:rsid w:val="00FA7028"/>
    <w:rsid w:val="00FA7114"/>
    <w:rsid w:val="00FA732D"/>
    <w:rsid w:val="00FB1729"/>
    <w:rsid w:val="00FB1889"/>
    <w:rsid w:val="00FB1C7D"/>
    <w:rsid w:val="00FB2379"/>
    <w:rsid w:val="00FB25BA"/>
    <w:rsid w:val="00FB26DC"/>
    <w:rsid w:val="00FB2750"/>
    <w:rsid w:val="00FB2B03"/>
    <w:rsid w:val="00FB3E29"/>
    <w:rsid w:val="00FB4D13"/>
    <w:rsid w:val="00FB4FEE"/>
    <w:rsid w:val="00FB5D2A"/>
    <w:rsid w:val="00FB5F8E"/>
    <w:rsid w:val="00FB74AF"/>
    <w:rsid w:val="00FB7690"/>
    <w:rsid w:val="00FB7E32"/>
    <w:rsid w:val="00FC0569"/>
    <w:rsid w:val="00FC08FD"/>
    <w:rsid w:val="00FC0CEC"/>
    <w:rsid w:val="00FC0D8D"/>
    <w:rsid w:val="00FC0E1E"/>
    <w:rsid w:val="00FC0F10"/>
    <w:rsid w:val="00FC1ACC"/>
    <w:rsid w:val="00FC2838"/>
    <w:rsid w:val="00FC2CCC"/>
    <w:rsid w:val="00FC3AEE"/>
    <w:rsid w:val="00FC3BEC"/>
    <w:rsid w:val="00FC3D7D"/>
    <w:rsid w:val="00FC3E0D"/>
    <w:rsid w:val="00FC512A"/>
    <w:rsid w:val="00FC59C4"/>
    <w:rsid w:val="00FC5CEA"/>
    <w:rsid w:val="00FC6451"/>
    <w:rsid w:val="00FC6B4B"/>
    <w:rsid w:val="00FC7D22"/>
    <w:rsid w:val="00FC7E19"/>
    <w:rsid w:val="00FD00C5"/>
    <w:rsid w:val="00FD1CA2"/>
    <w:rsid w:val="00FD2560"/>
    <w:rsid w:val="00FD294C"/>
    <w:rsid w:val="00FD3D0B"/>
    <w:rsid w:val="00FD3DB9"/>
    <w:rsid w:val="00FD409B"/>
    <w:rsid w:val="00FD40FB"/>
    <w:rsid w:val="00FD4898"/>
    <w:rsid w:val="00FD4C05"/>
    <w:rsid w:val="00FD54F5"/>
    <w:rsid w:val="00FD55AF"/>
    <w:rsid w:val="00FD5654"/>
    <w:rsid w:val="00FD5A2C"/>
    <w:rsid w:val="00FD5B72"/>
    <w:rsid w:val="00FD5D7B"/>
    <w:rsid w:val="00FD6678"/>
    <w:rsid w:val="00FD68D8"/>
    <w:rsid w:val="00FD6D00"/>
    <w:rsid w:val="00FD74AF"/>
    <w:rsid w:val="00FD7A37"/>
    <w:rsid w:val="00FD7B0A"/>
    <w:rsid w:val="00FD7DDF"/>
    <w:rsid w:val="00FD7F6B"/>
    <w:rsid w:val="00FE002E"/>
    <w:rsid w:val="00FE097C"/>
    <w:rsid w:val="00FE1315"/>
    <w:rsid w:val="00FE135F"/>
    <w:rsid w:val="00FE16BC"/>
    <w:rsid w:val="00FE1D65"/>
    <w:rsid w:val="00FE2249"/>
    <w:rsid w:val="00FE23D7"/>
    <w:rsid w:val="00FE367B"/>
    <w:rsid w:val="00FE3DFD"/>
    <w:rsid w:val="00FE3E3E"/>
    <w:rsid w:val="00FE4659"/>
    <w:rsid w:val="00FE4A1E"/>
    <w:rsid w:val="00FE4DBB"/>
    <w:rsid w:val="00FE536D"/>
    <w:rsid w:val="00FE5AD3"/>
    <w:rsid w:val="00FE5B8E"/>
    <w:rsid w:val="00FE5FC3"/>
    <w:rsid w:val="00FE64D6"/>
    <w:rsid w:val="00FE6BA8"/>
    <w:rsid w:val="00FE6E71"/>
    <w:rsid w:val="00FE71F6"/>
    <w:rsid w:val="00FE7444"/>
    <w:rsid w:val="00FE7850"/>
    <w:rsid w:val="00FF0224"/>
    <w:rsid w:val="00FF0842"/>
    <w:rsid w:val="00FF16F2"/>
    <w:rsid w:val="00FF1A3D"/>
    <w:rsid w:val="00FF230C"/>
    <w:rsid w:val="00FF24A1"/>
    <w:rsid w:val="00FF2A06"/>
    <w:rsid w:val="00FF2A12"/>
    <w:rsid w:val="00FF2C67"/>
    <w:rsid w:val="00FF2C94"/>
    <w:rsid w:val="00FF2F38"/>
    <w:rsid w:val="00FF3149"/>
    <w:rsid w:val="00FF3D60"/>
    <w:rsid w:val="00FF3E82"/>
    <w:rsid w:val="00FF507B"/>
    <w:rsid w:val="00FF6A63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53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776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2776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27765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link w:val="FooterChar"/>
    <w:uiPriority w:val="99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DB3A47"/>
    <w:pPr>
      <w:spacing w:before="120" w:after="120"/>
    </w:pPr>
    <w:rPr>
      <w:rFonts w:eastAsia="SimSu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1 Char,cap2 Char,cap11 Char,Légende-figure Char1,Légende-figure Char Char,Beschrifubg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FE5B8E"/>
    <w:pPr>
      <w:ind w:left="720"/>
    </w:pPr>
  </w:style>
  <w:style w:type="character" w:customStyle="1" w:styleId="Heading1Char">
    <w:name w:val="Heading 1 Char"/>
    <w:aliases w:val="H1 Char,h1 Char,Heading 1 3GPP Char"/>
    <w:link w:val="Heading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locked/>
    <w:rsid w:val="00A33E0D"/>
    <w:rPr>
      <w:rFonts w:ascii="Arial" w:eastAsia="新細明體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locked/>
    <w:rsid w:val="00A33E0D"/>
    <w:rPr>
      <w:rFonts w:ascii="Arial" w:eastAsia="新細明體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aliases w:val="header odd Char"/>
    <w:link w:val="Header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25336C"/>
    <w:rPr>
      <w:rFonts w:ascii="Arial" w:hAnsi="Arial"/>
      <w:b/>
      <w:i/>
      <w:noProof/>
      <w:sz w:val="18"/>
      <w:lang w:eastAsia="en-US"/>
    </w:rPr>
  </w:style>
  <w:style w:type="paragraph" w:styleId="EndnoteText">
    <w:name w:val="endnote text"/>
    <w:basedOn w:val="Normal"/>
    <w:link w:val="EndnoteTextChar"/>
    <w:rsid w:val="0025336C"/>
    <w:rPr>
      <w:sz w:val="20"/>
      <w:szCs w:val="20"/>
    </w:rPr>
  </w:style>
  <w:style w:type="character" w:customStyle="1" w:styleId="EndnoteTextChar">
    <w:name w:val="Endnote Text Char"/>
    <w:link w:val="EndnoteText"/>
    <w:rsid w:val="0025336C"/>
    <w:rPr>
      <w:rFonts w:ascii="Times New Roman" w:eastAsia="Times New Roman" w:hAnsi="Times New Roman"/>
    </w:rPr>
  </w:style>
  <w:style w:type="character" w:styleId="EndnoteReference">
    <w:name w:val="endnote reference"/>
    <w:rsid w:val="0025336C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LightGrid-Accent5">
    <w:name w:val="Light Grid Accent 5"/>
    <w:basedOn w:val="TableNormal"/>
    <w:uiPriority w:val="62"/>
    <w:rsid w:val="002E12D9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Osaka" w:eastAsia="新細明體" w:hAnsi="Osak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Osaka" w:eastAsia="新細明體" w:hAnsi="Osak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Osaka" w:eastAsia="新細明體" w:hAnsi="Osaka" w:cs="Times New Roman"/>
        <w:b/>
        <w:bCs/>
      </w:rPr>
    </w:tblStylePr>
    <w:tblStylePr w:type="lastCol">
      <w:rPr>
        <w:rFonts w:ascii="Osaka" w:eastAsia="新細明體" w:hAnsi="Osak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ED486B"/>
    <w:rPr>
      <w:rFonts w:ascii="Calibri" w:eastAsia="新細明體" w:hAnsi="Calibri" w:cs="新細明體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新細明體" w:hAnsi="Arial"/>
      <w:kern w:val="2"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02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024DA"/>
    <w:rPr>
      <w:rFonts w:ascii="Courier New" w:eastAsia="Times New Roman" w:hAnsi="Courier New" w:cs="Courier New"/>
    </w:rPr>
  </w:style>
  <w:style w:type="table" w:customStyle="1" w:styleId="3-11">
    <w:name w:val="清單表格 3 - 輔色 11"/>
    <w:basedOn w:val="TableNormal"/>
    <w:uiPriority w:val="48"/>
    <w:rsid w:val="003024D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TableGrid1">
    <w:name w:val="Table Grid 1"/>
    <w:basedOn w:val="TableNormal"/>
    <w:rsid w:val="003024DA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024DA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-51">
    <w:name w:val="清單表格 7 彩色 - 輔色 51"/>
    <w:basedOn w:val="TableNormal"/>
    <w:uiPriority w:val="52"/>
    <w:rsid w:val="003024DA"/>
    <w:rPr>
      <w:color w:val="2F5496"/>
    </w:rPr>
    <w:tblPr>
      <w:tblStyleRowBandSize w:val="1"/>
      <w:tblStyleColBandSize w:val="1"/>
    </w:tblPr>
    <w:tblStylePr w:type="firstRow">
      <w:rPr>
        <w:rFonts w:ascii="Osaka" w:eastAsia="新細明體" w:hAnsi="Osaka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Osaka" w:eastAsia="新細明體" w:hAnsi="Osaka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Osaka" w:eastAsia="新細明體" w:hAnsi="Osaka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Osaka" w:eastAsia="新細明體" w:hAnsi="Osaka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5-11">
    <w:name w:val="格線表格 5 深色 - 輔色 11"/>
    <w:basedOn w:val="TableNormal"/>
    <w:uiPriority w:val="50"/>
    <w:rsid w:val="003024D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2-11">
    <w:name w:val="暗色網底 2 - 輔色 11"/>
    <w:basedOn w:val="TableNormal"/>
    <w:uiPriority w:val="64"/>
    <w:rsid w:val="003024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1">
    <w:name w:val="Table 3D effects 1"/>
    <w:basedOn w:val="TableNormal"/>
    <w:rsid w:val="003024DA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024DA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024D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C5144F"/>
    <w:rPr>
      <w:rFonts w:ascii="Arial" w:eastAsiaTheme="minorEastAsia" w:hAnsi="Arial" w:cstheme="minorBidi"/>
      <w:b/>
      <w:sz w:val="22"/>
      <w:szCs w:val="22"/>
      <w:lang w:eastAsia="zh-CN"/>
    </w:rPr>
  </w:style>
  <w:style w:type="character" w:customStyle="1" w:styleId="TANChar">
    <w:name w:val="TAN Char"/>
    <w:link w:val="TAN"/>
    <w:rsid w:val="00C5144F"/>
    <w:rPr>
      <w:rFonts w:ascii="Arial" w:eastAsiaTheme="minorEastAsia" w:hAnsi="Arial" w:cstheme="minorBidi"/>
      <w:sz w:val="18"/>
      <w:szCs w:val="22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E21BA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21B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LCar">
    <w:name w:val="TAL Car"/>
    <w:rsid w:val="00056C39"/>
    <w:rPr>
      <w:rFonts w:ascii="Arial" w:hAnsi="Arial" w:cs="Arial"/>
      <w:sz w:val="18"/>
      <w:szCs w:val="18"/>
      <w:lang w:val="en-GB"/>
    </w:rPr>
  </w:style>
  <w:style w:type="character" w:customStyle="1" w:styleId="PLChar">
    <w:name w:val="PL Char"/>
    <w:basedOn w:val="DefaultParagraphFont"/>
    <w:link w:val="PL"/>
    <w:rsid w:val="00F6133C"/>
    <w:rPr>
      <w:rFonts w:ascii="Courier New" w:hAnsi="Courier New"/>
      <w:noProof/>
      <w:sz w:val="16"/>
      <w:lang w:eastAsia="en-US"/>
    </w:rPr>
  </w:style>
  <w:style w:type="table" w:styleId="PlainTable1">
    <w:name w:val="Plain Table 1"/>
    <w:basedOn w:val="TableNormal"/>
    <w:uiPriority w:val="41"/>
    <w:rsid w:val="006A151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BC37AC"/>
    <w:rPr>
      <w:color w:val="808080"/>
    </w:rPr>
  </w:style>
  <w:style w:type="table" w:customStyle="1" w:styleId="1">
    <w:name w:val="表格格線1"/>
    <w:basedOn w:val="TableNormal"/>
    <w:next w:val="TableGrid"/>
    <w:rsid w:val="00242B9F"/>
    <w:rPr>
      <w:rFonts w:eastAsia="Malgun Gothic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2F2973"/>
  </w:style>
  <w:style w:type="character" w:styleId="Emphasis">
    <w:name w:val="Emphasis"/>
    <w:basedOn w:val="DefaultParagraphFont"/>
    <w:uiPriority w:val="20"/>
    <w:qFormat/>
    <w:rsid w:val="002F2973"/>
    <w:rPr>
      <w:i/>
      <w:iCs/>
    </w:rPr>
  </w:style>
  <w:style w:type="table" w:styleId="GridTable5Dark-Accent1">
    <w:name w:val="Grid Table 5 Dark Accent 1"/>
    <w:basedOn w:val="TableNormal"/>
    <w:uiPriority w:val="50"/>
    <w:rsid w:val="008A02C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RCoverPageChar">
    <w:name w:val="CR Cover Page Char"/>
    <w:link w:val="CRCoverPage"/>
    <w:rsid w:val="00DC4201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916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1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9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6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3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2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46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2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9541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695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31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62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597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57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1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265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9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713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026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0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08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2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6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4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65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50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5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1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44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3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9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06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9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1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497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90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9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653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2323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0598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06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106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410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17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365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55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1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2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5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7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1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3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65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3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2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603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0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7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72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068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3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122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59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7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65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9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396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89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652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05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27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6444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10.bin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4.bin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9.wmf"/><Relationship Id="rId32" Type="http://schemas.openxmlformats.org/officeDocument/2006/relationships/image" Target="media/image12.wmf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8.wmf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image" Target="media/image11.wmf"/><Relationship Id="rId35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E2A9A2-38D5-49CA-87ED-5A7483FE1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1143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7644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dcterms:created xsi:type="dcterms:W3CDTF">2019-02-15T12:19:00Z</dcterms:created>
  <dcterms:modified xsi:type="dcterms:W3CDTF">2019-02-15T12:19:00Z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